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24" w:rsidRPr="00474224" w:rsidRDefault="00474224" w:rsidP="00BE58AA">
      <w:pPr>
        <w:pStyle w:val="HeadHatzaotHok"/>
        <w:ind w:left="927"/>
        <w:rPr>
          <w:b w:val="0"/>
          <w:bCs w:val="0"/>
          <w:rtl/>
        </w:rPr>
      </w:pPr>
      <w:bookmarkStart w:id="0" w:name="_GoBack"/>
      <w:bookmarkEnd w:id="0"/>
      <w:r w:rsidRPr="00474224">
        <w:rPr>
          <w:b w:val="0"/>
          <w:bCs w:val="0"/>
          <w:rtl/>
        </w:rPr>
        <w:t>תזכיר חוק מיסוי רווחים ממשאבי טבע (תיקון מס'</w:t>
      </w:r>
      <w:r w:rsidR="00BE58AA">
        <w:rPr>
          <w:rFonts w:hint="cs"/>
          <w:b w:val="0"/>
          <w:bCs w:val="0"/>
          <w:rtl/>
        </w:rPr>
        <w:t xml:space="preserve">  </w:t>
      </w:r>
      <w:r w:rsidRPr="00474224">
        <w:rPr>
          <w:b w:val="0"/>
          <w:bCs w:val="0"/>
          <w:rtl/>
        </w:rPr>
        <w:t>), התשע"ח-2017</w:t>
      </w:r>
    </w:p>
    <w:p w:rsidR="00474224" w:rsidRPr="00474224" w:rsidRDefault="00474224" w:rsidP="00474224">
      <w:pPr>
        <w:pStyle w:val="HeadHatzaotHok"/>
        <w:ind w:left="927"/>
        <w:rPr>
          <w:b w:val="0"/>
          <w:bCs w:val="0"/>
          <w:rtl/>
        </w:rPr>
      </w:pPr>
    </w:p>
    <w:p w:rsidR="00474224" w:rsidRPr="00474224" w:rsidRDefault="00474224" w:rsidP="00474224">
      <w:pPr>
        <w:pStyle w:val="HeadHatzaotHok"/>
        <w:ind w:left="927"/>
        <w:jc w:val="both"/>
        <w:rPr>
          <w:rtl/>
        </w:rPr>
      </w:pPr>
      <w:r w:rsidRPr="00474224">
        <w:rPr>
          <w:rtl/>
        </w:rPr>
        <w:t>א.</w:t>
      </w:r>
      <w:r w:rsidRPr="00474224">
        <w:rPr>
          <w:rtl/>
        </w:rPr>
        <w:tab/>
      </w:r>
      <w:r w:rsidRPr="00474224">
        <w:rPr>
          <w:u w:val="single"/>
          <w:rtl/>
        </w:rPr>
        <w:t>שם החוק המוצע</w:t>
      </w:r>
      <w:r w:rsidRPr="00474224">
        <w:rPr>
          <w:rtl/>
        </w:rPr>
        <w:t>:</w:t>
      </w:r>
    </w:p>
    <w:p w:rsidR="00474224" w:rsidRPr="00474224" w:rsidRDefault="001D35D8" w:rsidP="00D35CF0">
      <w:pPr>
        <w:pStyle w:val="HeadHatzaotHok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תזכיר </w:t>
      </w:r>
      <w:r w:rsidR="00474224" w:rsidRPr="00474224">
        <w:rPr>
          <w:b w:val="0"/>
          <w:bCs w:val="0"/>
          <w:rtl/>
        </w:rPr>
        <w:t>חוק מיסוי רווחים ממשאבי טבע (תיקון מס'</w:t>
      </w:r>
      <w:r w:rsidR="00BE58AA">
        <w:rPr>
          <w:rFonts w:hint="cs"/>
          <w:b w:val="0"/>
          <w:bCs w:val="0"/>
          <w:rtl/>
        </w:rPr>
        <w:t xml:space="preserve">  </w:t>
      </w:r>
      <w:r w:rsidR="00474224" w:rsidRPr="00474224">
        <w:rPr>
          <w:b w:val="0"/>
          <w:bCs w:val="0"/>
          <w:rtl/>
        </w:rPr>
        <w:t>), התשע"ח-2017</w:t>
      </w:r>
    </w:p>
    <w:p w:rsidR="00474224" w:rsidRPr="00474224" w:rsidRDefault="00474224" w:rsidP="00474224">
      <w:pPr>
        <w:pStyle w:val="HeadHatzaotHok"/>
        <w:ind w:left="927"/>
        <w:jc w:val="both"/>
        <w:rPr>
          <w:rtl/>
        </w:rPr>
      </w:pPr>
      <w:r w:rsidRPr="00474224">
        <w:rPr>
          <w:rtl/>
        </w:rPr>
        <w:t>ב.</w:t>
      </w:r>
      <w:r w:rsidRPr="00474224">
        <w:rPr>
          <w:rtl/>
        </w:rPr>
        <w:tab/>
      </w:r>
      <w:r w:rsidRPr="00474224">
        <w:rPr>
          <w:u w:val="single"/>
          <w:rtl/>
        </w:rPr>
        <w:t>מטרת החוק המוצע והצורך בו</w:t>
      </w:r>
      <w:r w:rsidRPr="00474224">
        <w:rPr>
          <w:rtl/>
        </w:rPr>
        <w:t>:</w:t>
      </w:r>
    </w:p>
    <w:p w:rsidR="003305EC" w:rsidRDefault="00BE58AA" w:rsidP="0081672B">
      <w:pPr>
        <w:pStyle w:val="HeadHatzaotHok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בהמש</w:t>
      </w:r>
      <w:r>
        <w:rPr>
          <w:rFonts w:hint="eastAsia"/>
          <w:b w:val="0"/>
          <w:bCs w:val="0"/>
          <w:rtl/>
        </w:rPr>
        <w:t>ך</w:t>
      </w:r>
      <w:r w:rsidR="00357D9A">
        <w:rPr>
          <w:rFonts w:hint="cs"/>
          <w:b w:val="0"/>
          <w:bCs w:val="0"/>
          <w:rtl/>
        </w:rPr>
        <w:t xml:space="preserve"> </w:t>
      </w:r>
      <w:r w:rsidR="00357D9A">
        <w:rPr>
          <w:b w:val="0"/>
          <w:bCs w:val="0"/>
          <w:rtl/>
        </w:rPr>
        <w:t xml:space="preserve">להחלטת </w:t>
      </w:r>
      <w:r w:rsidR="00357D9A" w:rsidRPr="00474224">
        <w:rPr>
          <w:b w:val="0"/>
          <w:bCs w:val="0"/>
          <w:rtl/>
        </w:rPr>
        <w:t xml:space="preserve">ממשלה מס' 476 </w:t>
      </w:r>
      <w:r>
        <w:rPr>
          <w:rFonts w:hint="cs"/>
          <w:b w:val="0"/>
          <w:bCs w:val="0"/>
          <w:rtl/>
        </w:rPr>
        <w:t>מ</w:t>
      </w:r>
      <w:r w:rsidR="00D35CF0">
        <w:rPr>
          <w:rFonts w:hint="cs"/>
          <w:b w:val="0"/>
          <w:bCs w:val="0"/>
          <w:rtl/>
        </w:rPr>
        <w:t xml:space="preserve">אוגוסט </w:t>
      </w:r>
      <w:r w:rsidR="00D35CF0" w:rsidRPr="0081672B">
        <w:rPr>
          <w:rFonts w:hint="cs"/>
          <w:b w:val="0"/>
          <w:bCs w:val="0"/>
          <w:rtl/>
        </w:rPr>
        <w:t>201</w:t>
      </w:r>
      <w:r w:rsidR="003305EC" w:rsidRPr="0081672B">
        <w:rPr>
          <w:rFonts w:hint="cs"/>
          <w:b w:val="0"/>
          <w:bCs w:val="0"/>
          <w:rtl/>
        </w:rPr>
        <w:t>5</w:t>
      </w:r>
      <w:r w:rsidR="006A79E3" w:rsidRPr="0081672B">
        <w:rPr>
          <w:rFonts w:hint="cs"/>
          <w:b w:val="0"/>
          <w:bCs w:val="0"/>
          <w:rtl/>
        </w:rPr>
        <w:t>,</w:t>
      </w:r>
      <w:r w:rsidR="00357D9A" w:rsidRPr="0081672B">
        <w:rPr>
          <w:b w:val="0"/>
          <w:bCs w:val="0"/>
          <w:rtl/>
        </w:rPr>
        <w:t xml:space="preserve"> שעניינה</w:t>
      </w:r>
      <w:r w:rsidR="00357D9A" w:rsidRPr="00474224">
        <w:rPr>
          <w:b w:val="0"/>
          <w:bCs w:val="0"/>
          <w:rtl/>
        </w:rPr>
        <w:t xml:space="preserve"> "מתווה להגדלת כמות הגז הטבעי המופקת משדה הגז הטבעי "תמר" ופיתוח מהיר של שדות הגז הטבעי "ליוויתן", "כריש" ו"תנין" ושדות גז טבעי נ</w:t>
      </w:r>
      <w:r w:rsidR="00357D9A">
        <w:rPr>
          <w:b w:val="0"/>
          <w:bCs w:val="0"/>
          <w:rtl/>
        </w:rPr>
        <w:t>וספים"</w:t>
      </w:r>
      <w:r w:rsidR="006A79E3">
        <w:rPr>
          <w:rFonts w:hint="cs"/>
          <w:b w:val="0"/>
          <w:bCs w:val="0"/>
          <w:rtl/>
        </w:rPr>
        <w:t>,</w:t>
      </w:r>
      <w:r w:rsidR="00357D9A" w:rsidRPr="00474224">
        <w:rPr>
          <w:b w:val="0"/>
          <w:bCs w:val="0"/>
          <w:rtl/>
        </w:rPr>
        <w:t xml:space="preserve"> שבמסגרתה</w:t>
      </w:r>
      <w:r w:rsidR="00382407">
        <w:rPr>
          <w:rFonts w:hint="cs"/>
          <w:b w:val="0"/>
          <w:bCs w:val="0"/>
          <w:rtl/>
        </w:rPr>
        <w:t xml:space="preserve"> הוטל על שר האנרגיה ו</w:t>
      </w:r>
      <w:r w:rsidR="00095231">
        <w:rPr>
          <w:rFonts w:hint="cs"/>
          <w:b w:val="0"/>
          <w:bCs w:val="0"/>
          <w:rtl/>
        </w:rPr>
        <w:t xml:space="preserve">על </w:t>
      </w:r>
      <w:r w:rsidR="00382407">
        <w:rPr>
          <w:rFonts w:hint="cs"/>
          <w:b w:val="0"/>
          <w:bCs w:val="0"/>
          <w:rtl/>
        </w:rPr>
        <w:t>שר האוצר</w:t>
      </w:r>
      <w:r w:rsidR="00382407" w:rsidRPr="00382407">
        <w:rPr>
          <w:b w:val="0"/>
          <w:bCs w:val="0"/>
          <w:rtl/>
        </w:rPr>
        <w:t xml:space="preserve"> </w:t>
      </w:r>
      <w:r w:rsidR="00382407" w:rsidRPr="00474224">
        <w:rPr>
          <w:b w:val="0"/>
          <w:bCs w:val="0"/>
          <w:rtl/>
        </w:rPr>
        <w:t>לבחון מתן תמריצים</w:t>
      </w:r>
      <w:r w:rsidR="00382407">
        <w:rPr>
          <w:rFonts w:hint="cs"/>
          <w:b w:val="0"/>
          <w:bCs w:val="0"/>
          <w:rtl/>
        </w:rPr>
        <w:t>,</w:t>
      </w:r>
      <w:r w:rsidR="00382407" w:rsidRPr="00474224">
        <w:rPr>
          <w:b w:val="0"/>
          <w:bCs w:val="0"/>
          <w:rtl/>
        </w:rPr>
        <w:t xml:space="preserve"> לרבות תמריצים כלכליים</w:t>
      </w:r>
      <w:r w:rsidR="00382407">
        <w:rPr>
          <w:rFonts w:hint="cs"/>
          <w:b w:val="0"/>
          <w:bCs w:val="0"/>
          <w:rtl/>
        </w:rPr>
        <w:t>,</w:t>
      </w:r>
      <w:r w:rsidR="00382407" w:rsidRPr="00474224">
        <w:rPr>
          <w:b w:val="0"/>
          <w:bCs w:val="0"/>
          <w:rtl/>
        </w:rPr>
        <w:t xml:space="preserve"> שיסייעו לקדם חיפוש </w:t>
      </w:r>
      <w:r w:rsidR="00382407">
        <w:rPr>
          <w:rFonts w:hint="cs"/>
          <w:b w:val="0"/>
          <w:bCs w:val="0"/>
          <w:rtl/>
        </w:rPr>
        <w:t>ופיתוח של</w:t>
      </w:r>
      <w:r w:rsidR="00382407" w:rsidRPr="00474224">
        <w:rPr>
          <w:b w:val="0"/>
          <w:bCs w:val="0"/>
          <w:rtl/>
        </w:rPr>
        <w:t xml:space="preserve"> שדות קטנים של נפט או </w:t>
      </w:r>
      <w:r w:rsidR="00382407">
        <w:rPr>
          <w:rFonts w:hint="cs"/>
          <w:b w:val="0"/>
          <w:bCs w:val="0"/>
          <w:rtl/>
        </w:rPr>
        <w:t xml:space="preserve">של </w:t>
      </w:r>
      <w:r w:rsidR="00382407" w:rsidRPr="00474224">
        <w:rPr>
          <w:b w:val="0"/>
          <w:bCs w:val="0"/>
          <w:rtl/>
        </w:rPr>
        <w:t>גז טבעי</w:t>
      </w:r>
      <w:r w:rsidR="00382407">
        <w:rPr>
          <w:rFonts w:hint="cs"/>
          <w:b w:val="0"/>
          <w:bCs w:val="0"/>
          <w:rtl/>
        </w:rPr>
        <w:t xml:space="preserve">, ובהמשך </w:t>
      </w:r>
      <w:r w:rsidR="00357D9A" w:rsidRPr="00474224">
        <w:rPr>
          <w:b w:val="0"/>
          <w:bCs w:val="0"/>
          <w:rtl/>
        </w:rPr>
        <w:t xml:space="preserve"> </w:t>
      </w:r>
      <w:r w:rsidR="00382407" w:rsidRPr="00474224">
        <w:rPr>
          <w:b w:val="0"/>
          <w:bCs w:val="0"/>
          <w:rtl/>
        </w:rPr>
        <w:t xml:space="preserve">להחלטת ממשלה מס' 1465 מיום </w:t>
      </w:r>
      <w:r w:rsidR="00382407">
        <w:rPr>
          <w:rFonts w:hint="cs"/>
          <w:b w:val="0"/>
          <w:bCs w:val="0"/>
          <w:rtl/>
        </w:rPr>
        <w:t xml:space="preserve">22 במאי 2016, שבה הממשלה </w:t>
      </w:r>
      <w:r w:rsidR="0081672B">
        <w:rPr>
          <w:rFonts w:hint="cs"/>
          <w:b w:val="0"/>
          <w:bCs w:val="0"/>
          <w:rtl/>
        </w:rPr>
        <w:t xml:space="preserve">שבה </w:t>
      </w:r>
      <w:r w:rsidR="00382407">
        <w:rPr>
          <w:rFonts w:hint="cs"/>
          <w:b w:val="0"/>
          <w:bCs w:val="0"/>
          <w:rtl/>
        </w:rPr>
        <w:t>ואימצה את החלטה</w:t>
      </w:r>
      <w:r w:rsidR="00012DBA">
        <w:rPr>
          <w:rFonts w:hint="cs"/>
          <w:b w:val="0"/>
          <w:bCs w:val="0"/>
          <w:rtl/>
        </w:rPr>
        <w:t xml:space="preserve"> מס'</w:t>
      </w:r>
      <w:r w:rsidR="00382407">
        <w:rPr>
          <w:rFonts w:hint="cs"/>
          <w:b w:val="0"/>
          <w:bCs w:val="0"/>
          <w:rtl/>
        </w:rPr>
        <w:t xml:space="preserve"> 476</w:t>
      </w:r>
      <w:r w:rsidR="0081672B">
        <w:rPr>
          <w:rFonts w:hint="cs"/>
          <w:b w:val="0"/>
          <w:bCs w:val="0"/>
          <w:rtl/>
        </w:rPr>
        <w:t>,</w:t>
      </w:r>
      <w:r w:rsidR="00382407">
        <w:rPr>
          <w:rFonts w:hint="cs"/>
          <w:b w:val="0"/>
          <w:bCs w:val="0"/>
          <w:rtl/>
        </w:rPr>
        <w:t xml:space="preserve"> </w:t>
      </w:r>
      <w:r w:rsidR="00095231">
        <w:rPr>
          <w:rFonts w:hint="cs"/>
          <w:b w:val="0"/>
          <w:bCs w:val="0"/>
          <w:rtl/>
        </w:rPr>
        <w:t xml:space="preserve"> </w:t>
      </w:r>
      <w:r w:rsidR="00382407">
        <w:rPr>
          <w:rFonts w:hint="cs"/>
          <w:b w:val="0"/>
          <w:bCs w:val="0"/>
          <w:rtl/>
        </w:rPr>
        <w:t>ובה אף הוחלט שהממשלה רואה חשיבות  בשינויים במשטר הפיסקלי</w:t>
      </w:r>
      <w:r w:rsidR="00095231">
        <w:rPr>
          <w:rFonts w:hint="cs"/>
          <w:b w:val="0"/>
          <w:bCs w:val="0"/>
          <w:rtl/>
        </w:rPr>
        <w:t>,</w:t>
      </w:r>
      <w:r w:rsidR="00382407">
        <w:rPr>
          <w:rFonts w:hint="cs"/>
          <w:b w:val="0"/>
          <w:bCs w:val="0"/>
          <w:rtl/>
        </w:rPr>
        <w:t xml:space="preserve"> לרבות שינויי חקיקה שתכליתם הגשמת העקרונות שבבסיס חוק מיסוי רווחי נפט (שמו הקודם של חוק מיסוי רווחים ממשאבי טבע) וחוק הנפט, התשי"ב-1952, וכן רואה הממשלה חשיבות</w:t>
      </w:r>
      <w:r w:rsidR="00095231">
        <w:rPr>
          <w:rFonts w:hint="cs"/>
          <w:b w:val="0"/>
          <w:bCs w:val="0"/>
          <w:rtl/>
        </w:rPr>
        <w:t>,</w:t>
      </w:r>
      <w:r w:rsidR="00382407">
        <w:rPr>
          <w:rFonts w:hint="cs"/>
          <w:b w:val="0"/>
          <w:bCs w:val="0"/>
          <w:rtl/>
        </w:rPr>
        <w:t xml:space="preserve"> בין היתר</w:t>
      </w:r>
      <w:r w:rsidR="00095231">
        <w:rPr>
          <w:rFonts w:hint="cs"/>
          <w:b w:val="0"/>
          <w:bCs w:val="0"/>
          <w:rtl/>
        </w:rPr>
        <w:t>,</w:t>
      </w:r>
      <w:r w:rsidR="00382407">
        <w:rPr>
          <w:rFonts w:hint="cs"/>
          <w:b w:val="0"/>
          <w:bCs w:val="0"/>
          <w:rtl/>
        </w:rPr>
        <w:t xml:space="preserve"> בסגירת פרצות מס ובקידום הליכי גביה ובתיקונים שוטפים בתחום דיני המס והתמלוגים</w:t>
      </w:r>
      <w:r w:rsidR="00357D9A">
        <w:rPr>
          <w:rFonts w:hint="cs"/>
          <w:b w:val="0"/>
          <w:bCs w:val="0"/>
          <w:rtl/>
        </w:rPr>
        <w:t xml:space="preserve">, </w:t>
      </w:r>
      <w:r w:rsidR="000F0C2B" w:rsidRPr="00474224">
        <w:rPr>
          <w:rFonts w:hint="cs"/>
          <w:b w:val="0"/>
          <w:bCs w:val="0"/>
          <w:rtl/>
        </w:rPr>
        <w:t xml:space="preserve">מוצע </w:t>
      </w:r>
      <w:r w:rsidR="00646615" w:rsidRPr="00474224">
        <w:rPr>
          <w:b w:val="0"/>
          <w:bCs w:val="0"/>
          <w:rtl/>
        </w:rPr>
        <w:t>לתקן את חוק מיסוי רווחים ממשאבי ט</w:t>
      </w:r>
      <w:r w:rsidR="000F0C2B" w:rsidRPr="00474224">
        <w:rPr>
          <w:b w:val="0"/>
          <w:bCs w:val="0"/>
          <w:rtl/>
        </w:rPr>
        <w:t>בע</w:t>
      </w:r>
      <w:r w:rsidR="000F0C2B" w:rsidRPr="00474224">
        <w:rPr>
          <w:rFonts w:hint="cs"/>
          <w:b w:val="0"/>
          <w:bCs w:val="0"/>
          <w:rtl/>
        </w:rPr>
        <w:t xml:space="preserve"> ולאפשר, בתנאים מסוימים, ניכוי </w:t>
      </w:r>
      <w:r w:rsidR="00FF5F01">
        <w:rPr>
          <w:rFonts w:hint="cs"/>
          <w:b w:val="0"/>
          <w:bCs w:val="0"/>
          <w:rtl/>
        </w:rPr>
        <w:t>הוצאות</w:t>
      </w:r>
      <w:r w:rsidR="00FF5F01" w:rsidRPr="00474224">
        <w:rPr>
          <w:rFonts w:hint="cs"/>
          <w:b w:val="0"/>
          <w:bCs w:val="0"/>
          <w:rtl/>
        </w:rPr>
        <w:t xml:space="preserve"> </w:t>
      </w:r>
      <w:r w:rsidR="000F0C2B" w:rsidRPr="00474224">
        <w:rPr>
          <w:rFonts w:hint="cs"/>
          <w:b w:val="0"/>
          <w:bCs w:val="0"/>
          <w:rtl/>
        </w:rPr>
        <w:t>חיפוש במיז</w:t>
      </w:r>
      <w:r w:rsidR="00D35CF0">
        <w:rPr>
          <w:rFonts w:hint="cs"/>
          <w:b w:val="0"/>
          <w:bCs w:val="0"/>
          <w:rtl/>
        </w:rPr>
        <w:t>ם</w:t>
      </w:r>
      <w:r w:rsidR="000F0C2B" w:rsidRPr="00474224">
        <w:rPr>
          <w:rFonts w:hint="cs"/>
          <w:b w:val="0"/>
          <w:bCs w:val="0"/>
          <w:rtl/>
        </w:rPr>
        <w:t xml:space="preserve"> </w:t>
      </w:r>
      <w:r w:rsidR="00D35CF0">
        <w:rPr>
          <w:rFonts w:hint="cs"/>
          <w:b w:val="0"/>
          <w:bCs w:val="0"/>
          <w:rtl/>
        </w:rPr>
        <w:t xml:space="preserve">שלא הופק ממנו </w:t>
      </w:r>
      <w:r w:rsidR="000F0C2B" w:rsidRPr="00474224">
        <w:rPr>
          <w:rFonts w:hint="cs"/>
          <w:b w:val="0"/>
          <w:bCs w:val="0"/>
          <w:rtl/>
        </w:rPr>
        <w:t xml:space="preserve"> גז טבעי, </w:t>
      </w:r>
      <w:r w:rsidR="00FF5F01">
        <w:rPr>
          <w:rFonts w:hint="cs"/>
          <w:b w:val="0"/>
          <w:bCs w:val="0"/>
          <w:rtl/>
        </w:rPr>
        <w:t xml:space="preserve">מתוך רווחי מיזם </w:t>
      </w:r>
      <w:r w:rsidR="00D35CF0">
        <w:rPr>
          <w:rFonts w:hint="cs"/>
          <w:b w:val="0"/>
          <w:bCs w:val="0"/>
          <w:rtl/>
        </w:rPr>
        <w:t>אחר ש</w:t>
      </w:r>
      <w:r w:rsidR="000F0C2B" w:rsidRPr="00474224">
        <w:rPr>
          <w:rFonts w:hint="cs"/>
          <w:b w:val="0"/>
          <w:bCs w:val="0"/>
          <w:rtl/>
        </w:rPr>
        <w:t>מ</w:t>
      </w:r>
      <w:r w:rsidR="00FF5F01">
        <w:rPr>
          <w:rFonts w:hint="cs"/>
          <w:b w:val="0"/>
          <w:bCs w:val="0"/>
          <w:rtl/>
        </w:rPr>
        <w:t>מנו</w:t>
      </w:r>
      <w:r w:rsidR="000F0C2B" w:rsidRPr="00474224">
        <w:rPr>
          <w:rFonts w:hint="cs"/>
          <w:b w:val="0"/>
          <w:bCs w:val="0"/>
          <w:rtl/>
        </w:rPr>
        <w:t xml:space="preserve"> </w:t>
      </w:r>
      <w:r w:rsidR="00D35CF0">
        <w:rPr>
          <w:rFonts w:hint="cs"/>
          <w:b w:val="0"/>
          <w:bCs w:val="0"/>
          <w:rtl/>
        </w:rPr>
        <w:t xml:space="preserve">מופק </w:t>
      </w:r>
      <w:r w:rsidR="000F0C2B" w:rsidRPr="00474224">
        <w:rPr>
          <w:rFonts w:hint="cs"/>
          <w:b w:val="0"/>
          <w:bCs w:val="0"/>
          <w:rtl/>
        </w:rPr>
        <w:t>גז</w:t>
      </w:r>
      <w:r>
        <w:rPr>
          <w:rFonts w:hint="cs"/>
          <w:b w:val="0"/>
          <w:bCs w:val="0"/>
          <w:rtl/>
        </w:rPr>
        <w:t xml:space="preserve"> </w:t>
      </w:r>
      <w:r w:rsidR="00D35CF0">
        <w:rPr>
          <w:rFonts w:hint="cs"/>
          <w:b w:val="0"/>
          <w:bCs w:val="0"/>
          <w:rtl/>
        </w:rPr>
        <w:t>כאמור</w:t>
      </w:r>
      <w:r w:rsidR="000F0C2B" w:rsidRPr="00474224">
        <w:rPr>
          <w:rFonts w:hint="cs"/>
          <w:b w:val="0"/>
          <w:bCs w:val="0"/>
          <w:rtl/>
        </w:rPr>
        <w:t>.</w:t>
      </w:r>
    </w:p>
    <w:p w:rsidR="00F123F1" w:rsidRDefault="00223E4C" w:rsidP="00D262F6">
      <w:pPr>
        <w:pStyle w:val="HeadHatzaotHok"/>
        <w:ind w:left="927"/>
        <w:jc w:val="both"/>
        <w:rPr>
          <w:b w:val="0"/>
          <w:bCs w:val="0"/>
          <w:rtl/>
        </w:rPr>
      </w:pPr>
      <w:r w:rsidRPr="00646615">
        <w:rPr>
          <w:b w:val="0"/>
          <w:bCs w:val="0"/>
          <w:rtl/>
        </w:rPr>
        <w:t>כמו כן</w:t>
      </w:r>
      <w:r>
        <w:rPr>
          <w:rFonts w:hint="cs"/>
          <w:b w:val="0"/>
          <w:bCs w:val="0"/>
          <w:rtl/>
        </w:rPr>
        <w:t>,</w:t>
      </w:r>
      <w:r w:rsidRPr="00646615">
        <w:rPr>
          <w:b w:val="0"/>
          <w:bCs w:val="0"/>
          <w:rtl/>
        </w:rPr>
        <w:t xml:space="preserve"> מוצע ל</w:t>
      </w:r>
      <w:r w:rsidR="00F71D63">
        <w:rPr>
          <w:rFonts w:hint="cs"/>
          <w:b w:val="0"/>
          <w:bCs w:val="0"/>
          <w:rtl/>
        </w:rPr>
        <w:t>הוסיף הבהרה</w:t>
      </w:r>
      <w:r w:rsidRPr="00646615">
        <w:rPr>
          <w:b w:val="0"/>
          <w:bCs w:val="0"/>
          <w:rtl/>
        </w:rPr>
        <w:t xml:space="preserve"> לעניין </w:t>
      </w:r>
      <w:r w:rsidR="00F71D63">
        <w:rPr>
          <w:rFonts w:hint="cs"/>
          <w:b w:val="0"/>
          <w:bCs w:val="0"/>
          <w:rtl/>
        </w:rPr>
        <w:t>ה</w:t>
      </w:r>
      <w:r w:rsidR="00FF5F01">
        <w:rPr>
          <w:rFonts w:hint="cs"/>
          <w:b w:val="0"/>
          <w:bCs w:val="0"/>
          <w:rtl/>
        </w:rPr>
        <w:t>מונח</w:t>
      </w:r>
      <w:r w:rsidR="00F71D63">
        <w:rPr>
          <w:rFonts w:hint="cs"/>
          <w:b w:val="0"/>
          <w:bCs w:val="0"/>
          <w:rtl/>
        </w:rPr>
        <w:t xml:space="preserve"> "תקבול"</w:t>
      </w:r>
      <w:r w:rsidR="00FF5F01">
        <w:rPr>
          <w:rFonts w:hint="cs"/>
          <w:b w:val="0"/>
          <w:bCs w:val="0"/>
          <w:rtl/>
        </w:rPr>
        <w:t xml:space="preserve"> המוגדר בחוק</w:t>
      </w:r>
      <w:r>
        <w:rPr>
          <w:rFonts w:hint="cs"/>
          <w:b w:val="0"/>
          <w:bCs w:val="0"/>
          <w:rtl/>
        </w:rPr>
        <w:t xml:space="preserve"> </w:t>
      </w:r>
      <w:r w:rsidR="00911D51">
        <w:rPr>
          <w:rFonts w:hint="cs"/>
          <w:b w:val="0"/>
          <w:bCs w:val="0"/>
          <w:rtl/>
        </w:rPr>
        <w:t xml:space="preserve">וכן לקבוע </w:t>
      </w:r>
      <w:r w:rsidR="006F70F6">
        <w:rPr>
          <w:rFonts w:hint="cs"/>
          <w:b w:val="0"/>
          <w:bCs w:val="0"/>
          <w:rtl/>
        </w:rPr>
        <w:t xml:space="preserve">מספר </w:t>
      </w:r>
      <w:r>
        <w:rPr>
          <w:rFonts w:hint="cs"/>
          <w:b w:val="0"/>
          <w:bCs w:val="0"/>
          <w:rtl/>
        </w:rPr>
        <w:t>הוראות</w:t>
      </w:r>
      <w:r w:rsidR="009577D1">
        <w:rPr>
          <w:rFonts w:hint="cs"/>
          <w:b w:val="0"/>
          <w:bCs w:val="0"/>
          <w:rtl/>
        </w:rPr>
        <w:t xml:space="preserve"> המשוות את יכולת </w:t>
      </w:r>
      <w:r w:rsidR="00FF5F01">
        <w:rPr>
          <w:rFonts w:hint="cs"/>
          <w:b w:val="0"/>
          <w:bCs w:val="0"/>
          <w:rtl/>
        </w:rPr>
        <w:t xml:space="preserve">הביקורת והאכיפה </w:t>
      </w:r>
      <w:r w:rsidR="009577D1">
        <w:rPr>
          <w:rFonts w:hint="cs"/>
          <w:b w:val="0"/>
          <w:bCs w:val="0"/>
          <w:rtl/>
        </w:rPr>
        <w:t>בביצוע חוק מיסויי רווחים ממשאבי טבע לזו הקיימת בביצוע פקודת מס הכנסה</w:t>
      </w:r>
      <w:r w:rsidR="006F048B">
        <w:rPr>
          <w:rFonts w:hint="cs"/>
          <w:b w:val="0"/>
          <w:bCs w:val="0"/>
          <w:rtl/>
        </w:rPr>
        <w:t>.</w:t>
      </w:r>
    </w:p>
    <w:p w:rsidR="009F6B98" w:rsidRPr="0087517D" w:rsidRDefault="009F6B98" w:rsidP="0087517D">
      <w:pPr>
        <w:pStyle w:val="HeadHatzaotHok"/>
        <w:ind w:left="927"/>
        <w:jc w:val="both"/>
        <w:rPr>
          <w:b w:val="0"/>
          <w:bCs w:val="0"/>
          <w:rtl/>
        </w:rPr>
      </w:pPr>
    </w:p>
    <w:p w:rsidR="00095231" w:rsidRDefault="00F123F1" w:rsidP="00095231">
      <w:pPr>
        <w:pStyle w:val="HeadHatzaotHok"/>
        <w:keepNext w:val="0"/>
        <w:keepLines w:val="0"/>
        <w:ind w:left="927"/>
        <w:jc w:val="both"/>
        <w:rPr>
          <w:b w:val="0"/>
          <w:bCs w:val="0"/>
          <w:u w:val="single"/>
          <w:rtl/>
        </w:rPr>
      </w:pPr>
      <w:r w:rsidRPr="0021416E">
        <w:rPr>
          <w:rFonts w:hint="cs"/>
          <w:u w:val="single"/>
          <w:rtl/>
        </w:rPr>
        <w:t>עיקרי החוק המוצע</w:t>
      </w:r>
      <w:r>
        <w:rPr>
          <w:rFonts w:hint="cs"/>
          <w:u w:val="single"/>
          <w:rtl/>
        </w:rPr>
        <w:t>:</w:t>
      </w:r>
    </w:p>
    <w:p w:rsidR="00095231" w:rsidRDefault="002E6905" w:rsidP="00095231">
      <w:pPr>
        <w:pStyle w:val="HeadHatzaotHok"/>
        <w:keepNext w:val="0"/>
        <w:keepLines w:val="0"/>
        <w:ind w:left="927"/>
        <w:jc w:val="both"/>
        <w:rPr>
          <w:b w:val="0"/>
          <w:bCs w:val="0"/>
          <w:rtl/>
        </w:rPr>
      </w:pPr>
      <w:r w:rsidRPr="00B71120">
        <w:rPr>
          <w:rFonts w:hint="cs"/>
          <w:b w:val="0"/>
          <w:bCs w:val="0"/>
          <w:u w:val="single"/>
          <w:rtl/>
        </w:rPr>
        <w:t xml:space="preserve">עיקר 1: </w:t>
      </w:r>
      <w:r w:rsidR="002A0AFD">
        <w:rPr>
          <w:rFonts w:hint="cs"/>
          <w:b w:val="0"/>
          <w:bCs w:val="0"/>
          <w:u w:val="single"/>
          <w:rtl/>
        </w:rPr>
        <w:t>סעיפים 1 עד 4</w:t>
      </w:r>
    </w:p>
    <w:p w:rsidR="0081672B" w:rsidRDefault="002A0AFD" w:rsidP="0081672B">
      <w:pPr>
        <w:pStyle w:val="HeadHatzaotHok"/>
        <w:keepNext w:val="0"/>
        <w:keepLines w:val="0"/>
        <w:ind w:left="927"/>
        <w:jc w:val="both"/>
        <w:rPr>
          <w:b w:val="0"/>
          <w:bCs w:val="0"/>
          <w:rtl/>
        </w:rPr>
      </w:pPr>
      <w:r w:rsidRPr="00646615">
        <w:rPr>
          <w:b w:val="0"/>
          <w:bCs w:val="0"/>
          <w:rtl/>
        </w:rPr>
        <w:t xml:space="preserve">מוצע </w:t>
      </w:r>
      <w:r>
        <w:rPr>
          <w:rFonts w:hint="cs"/>
          <w:b w:val="0"/>
          <w:bCs w:val="0"/>
          <w:rtl/>
        </w:rPr>
        <w:t xml:space="preserve">להבהיר בסעיף 1 לחוק כי תקבול כולל </w:t>
      </w:r>
      <w:r w:rsidR="00911D51">
        <w:rPr>
          <w:rFonts w:hint="cs"/>
          <w:b w:val="0"/>
          <w:bCs w:val="0"/>
          <w:rtl/>
        </w:rPr>
        <w:t xml:space="preserve"> תשלומ</w:t>
      </w:r>
      <w:r w:rsidR="00BE58AA">
        <w:rPr>
          <w:rFonts w:hint="cs"/>
          <w:b w:val="0"/>
          <w:bCs w:val="0"/>
          <w:rtl/>
        </w:rPr>
        <w:t>י</w:t>
      </w:r>
      <w:r w:rsidR="00911D51">
        <w:rPr>
          <w:rFonts w:hint="cs"/>
          <w:b w:val="0"/>
          <w:bCs w:val="0"/>
          <w:rtl/>
        </w:rPr>
        <w:t xml:space="preserve">ם עבור </w:t>
      </w:r>
      <w:r w:rsidR="00AE0CBA" w:rsidRPr="00BE58AA">
        <w:rPr>
          <w:rFonts w:hint="eastAsia"/>
          <w:b w:val="0"/>
          <w:bCs w:val="0"/>
          <w:rtl/>
        </w:rPr>
        <w:t>רכיבים</w:t>
      </w:r>
      <w:r w:rsidR="00AE0CBA" w:rsidRPr="00BE58AA">
        <w:rPr>
          <w:b w:val="0"/>
          <w:bCs w:val="0"/>
          <w:rtl/>
        </w:rPr>
        <w:t xml:space="preserve"> נלווים למכירה </w:t>
      </w:r>
      <w:r w:rsidR="007C56DD">
        <w:rPr>
          <w:rFonts w:hint="cs"/>
          <w:b w:val="0"/>
          <w:bCs w:val="0"/>
          <w:rtl/>
        </w:rPr>
        <w:t>,</w:t>
      </w:r>
      <w:r w:rsidR="0081672B">
        <w:rPr>
          <w:rFonts w:hint="cs"/>
          <w:b w:val="0"/>
          <w:bCs w:val="0"/>
          <w:rtl/>
        </w:rPr>
        <w:t>היינו</w:t>
      </w:r>
      <w:r w:rsidR="00AE0CBA" w:rsidRPr="00BE58AA">
        <w:rPr>
          <w:b w:val="0"/>
          <w:bCs w:val="0"/>
          <w:rtl/>
        </w:rPr>
        <w:t>,</w:t>
      </w:r>
      <w:r w:rsidR="00911D51">
        <w:rPr>
          <w:rFonts w:hint="cs"/>
          <w:b w:val="0"/>
          <w:bCs w:val="0"/>
          <w:rtl/>
        </w:rPr>
        <w:t xml:space="preserve"> עבור </w:t>
      </w:r>
      <w:r w:rsidR="00AE0CBA" w:rsidRPr="00BE58AA">
        <w:rPr>
          <w:rFonts w:hint="eastAsia"/>
          <w:b w:val="0"/>
          <w:bCs w:val="0"/>
          <w:rtl/>
        </w:rPr>
        <w:t>כל</w:t>
      </w:r>
      <w:r w:rsidR="00AE0CBA" w:rsidRPr="00BE58AA">
        <w:rPr>
          <w:b w:val="0"/>
          <w:bCs w:val="0"/>
          <w:rtl/>
        </w:rPr>
        <w:t xml:space="preserve"> </w:t>
      </w:r>
      <w:r w:rsidR="00AE0CBA" w:rsidRPr="00BE58AA">
        <w:rPr>
          <w:rFonts w:hint="eastAsia"/>
          <w:b w:val="0"/>
          <w:bCs w:val="0"/>
          <w:rtl/>
        </w:rPr>
        <w:t>פעולה</w:t>
      </w:r>
      <w:r w:rsidR="00AE0CBA" w:rsidRPr="00BE58AA">
        <w:rPr>
          <w:b w:val="0"/>
          <w:bCs w:val="0"/>
          <w:rtl/>
        </w:rPr>
        <w:t xml:space="preserve"> </w:t>
      </w:r>
      <w:r w:rsidR="00AE0CBA" w:rsidRPr="00BE58AA">
        <w:rPr>
          <w:rFonts w:hint="eastAsia"/>
          <w:b w:val="0"/>
          <w:bCs w:val="0"/>
          <w:rtl/>
        </w:rPr>
        <w:t>או</w:t>
      </w:r>
      <w:r w:rsidR="00AE0CBA" w:rsidRPr="00BE58AA">
        <w:rPr>
          <w:b w:val="0"/>
          <w:bCs w:val="0"/>
          <w:rtl/>
        </w:rPr>
        <w:t xml:space="preserve"> </w:t>
      </w:r>
      <w:r w:rsidR="00AE0CBA" w:rsidRPr="00BE58AA">
        <w:rPr>
          <w:rFonts w:hint="eastAsia"/>
          <w:b w:val="0"/>
          <w:bCs w:val="0"/>
          <w:rtl/>
        </w:rPr>
        <w:t>שירות</w:t>
      </w:r>
      <w:r w:rsidR="00AE0CBA" w:rsidRPr="00BE58AA">
        <w:rPr>
          <w:b w:val="0"/>
          <w:bCs w:val="0"/>
          <w:rtl/>
        </w:rPr>
        <w:t xml:space="preserve"> </w:t>
      </w:r>
      <w:r w:rsidR="00AE0CBA" w:rsidRPr="00BE58AA">
        <w:rPr>
          <w:rFonts w:hint="eastAsia"/>
          <w:b w:val="0"/>
          <w:bCs w:val="0"/>
          <w:rtl/>
        </w:rPr>
        <w:t>המבוצעים</w:t>
      </w:r>
      <w:r w:rsidR="00AE0CBA" w:rsidRPr="00BE58AA">
        <w:rPr>
          <w:b w:val="0"/>
          <w:bCs w:val="0"/>
          <w:rtl/>
        </w:rPr>
        <w:t xml:space="preserve"> </w:t>
      </w:r>
      <w:r w:rsidR="00AE0CBA" w:rsidRPr="00BE58AA">
        <w:rPr>
          <w:rFonts w:hint="eastAsia"/>
          <w:b w:val="0"/>
          <w:bCs w:val="0"/>
          <w:rtl/>
        </w:rPr>
        <w:t>או</w:t>
      </w:r>
      <w:r w:rsidR="00AE0CBA" w:rsidRPr="00BE58AA">
        <w:rPr>
          <w:b w:val="0"/>
          <w:bCs w:val="0"/>
          <w:rtl/>
        </w:rPr>
        <w:t xml:space="preserve"> </w:t>
      </w:r>
      <w:r w:rsidR="00911D51">
        <w:rPr>
          <w:rFonts w:hint="cs"/>
          <w:b w:val="0"/>
          <w:bCs w:val="0"/>
          <w:rtl/>
        </w:rPr>
        <w:t>ה</w:t>
      </w:r>
      <w:r w:rsidR="00AE0CBA" w:rsidRPr="00BE58AA">
        <w:rPr>
          <w:rFonts w:hint="eastAsia"/>
          <w:b w:val="0"/>
          <w:bCs w:val="0"/>
          <w:rtl/>
        </w:rPr>
        <w:t>ניתנים</w:t>
      </w:r>
      <w:r w:rsidR="00AE0CBA" w:rsidRPr="00BE58AA">
        <w:rPr>
          <w:b w:val="0"/>
          <w:bCs w:val="0"/>
          <w:rtl/>
        </w:rPr>
        <w:t xml:space="preserve"> </w:t>
      </w:r>
      <w:r w:rsidR="00AE0CBA" w:rsidRPr="00BE58AA">
        <w:rPr>
          <w:rFonts w:hint="eastAsia"/>
          <w:b w:val="0"/>
          <w:bCs w:val="0"/>
          <w:rtl/>
        </w:rPr>
        <w:t>לצורך</w:t>
      </w:r>
      <w:r w:rsidR="00AE0CBA" w:rsidRPr="00BE58AA">
        <w:rPr>
          <w:b w:val="0"/>
          <w:bCs w:val="0"/>
          <w:rtl/>
        </w:rPr>
        <w:t xml:space="preserve"> </w:t>
      </w:r>
      <w:r w:rsidR="00AE0CBA" w:rsidRPr="00BE58AA">
        <w:rPr>
          <w:rFonts w:hint="eastAsia"/>
          <w:b w:val="0"/>
          <w:bCs w:val="0"/>
          <w:rtl/>
        </w:rPr>
        <w:t>המכירה</w:t>
      </w:r>
      <w:r w:rsidR="00AE0CBA" w:rsidRPr="00BE58AA">
        <w:rPr>
          <w:b w:val="0"/>
          <w:bCs w:val="0"/>
          <w:rtl/>
        </w:rPr>
        <w:t xml:space="preserve"> </w:t>
      </w:r>
      <w:r w:rsidR="00AE0CBA" w:rsidRPr="00BE58AA">
        <w:rPr>
          <w:rFonts w:hint="eastAsia"/>
          <w:b w:val="0"/>
          <w:bCs w:val="0"/>
          <w:rtl/>
        </w:rPr>
        <w:t>או</w:t>
      </w:r>
      <w:r w:rsidR="00AE0CBA" w:rsidRPr="00BE58AA">
        <w:rPr>
          <w:b w:val="0"/>
          <w:bCs w:val="0"/>
          <w:rtl/>
        </w:rPr>
        <w:t xml:space="preserve"> </w:t>
      </w:r>
      <w:r w:rsidR="00AE0CBA" w:rsidRPr="00BE58AA">
        <w:rPr>
          <w:rFonts w:hint="eastAsia"/>
          <w:b w:val="0"/>
          <w:bCs w:val="0"/>
          <w:rtl/>
        </w:rPr>
        <w:t>יחד</w:t>
      </w:r>
      <w:r w:rsidR="00AE0CBA" w:rsidRPr="00BE58AA">
        <w:rPr>
          <w:b w:val="0"/>
          <w:bCs w:val="0"/>
          <w:rtl/>
        </w:rPr>
        <w:t xml:space="preserve"> </w:t>
      </w:r>
      <w:r w:rsidR="00AE0CBA" w:rsidRPr="00BE58AA">
        <w:rPr>
          <w:rFonts w:hint="eastAsia"/>
          <w:b w:val="0"/>
          <w:bCs w:val="0"/>
          <w:rtl/>
        </w:rPr>
        <w:t>עם</w:t>
      </w:r>
      <w:r w:rsidR="00AE0CBA" w:rsidRPr="00BE58AA">
        <w:rPr>
          <w:b w:val="0"/>
          <w:bCs w:val="0"/>
          <w:rtl/>
        </w:rPr>
        <w:t xml:space="preserve"> </w:t>
      </w:r>
      <w:r w:rsidR="00AE0CBA" w:rsidRPr="00BE58AA">
        <w:rPr>
          <w:rFonts w:hint="eastAsia"/>
          <w:b w:val="0"/>
          <w:bCs w:val="0"/>
          <w:rtl/>
        </w:rPr>
        <w:t>המכירה</w:t>
      </w:r>
      <w:r>
        <w:rPr>
          <w:rFonts w:hint="cs"/>
          <w:b w:val="0"/>
          <w:bCs w:val="0"/>
          <w:rtl/>
        </w:rPr>
        <w:t xml:space="preserve">, לרבות הובלה ועיבוד, עד הבאת הנפט לנקודת המסירה. כמו כן, מוצע לקבוע הוראות המשוות את </w:t>
      </w:r>
      <w:r>
        <w:rPr>
          <w:rFonts w:hint="cs"/>
          <w:b w:val="0"/>
          <w:bCs w:val="0"/>
          <w:rtl/>
        </w:rPr>
        <w:lastRenderedPageBreak/>
        <w:t>יכולת הביקורת והאכיפה בביצוע חוק מיסוי רווחים ממשאבי טבע לזו הקיימת בביצוע פקודת מס הכנסה,</w:t>
      </w:r>
      <w:r w:rsidR="00C638DF">
        <w:rPr>
          <w:rFonts w:hint="cs"/>
          <w:b w:val="0"/>
          <w:bCs w:val="0"/>
          <w:rtl/>
        </w:rPr>
        <w:t xml:space="preserve"> כדלקמן:</w:t>
      </w:r>
    </w:p>
    <w:p w:rsidR="0081672B" w:rsidRDefault="002A0AFD" w:rsidP="0081672B">
      <w:pPr>
        <w:pStyle w:val="HeadHatzaotHok"/>
        <w:keepNext w:val="0"/>
        <w:keepLines w:val="0"/>
        <w:numPr>
          <w:ilvl w:val="0"/>
          <w:numId w:val="22"/>
        </w:numPr>
        <w:jc w:val="both"/>
        <w:rPr>
          <w:b w:val="0"/>
          <w:bCs w:val="0"/>
          <w:rtl/>
        </w:rPr>
      </w:pPr>
      <w:r w:rsidRPr="00646615">
        <w:rPr>
          <w:b w:val="0"/>
          <w:bCs w:val="0"/>
          <w:rtl/>
        </w:rPr>
        <w:t>הוראות לעניין מועדי הוצאת שומה והחלטה בהשגה</w:t>
      </w:r>
      <w:r w:rsidR="00C638DF">
        <w:rPr>
          <w:rFonts w:hint="cs"/>
          <w:b w:val="0"/>
          <w:bCs w:val="0"/>
          <w:rtl/>
        </w:rPr>
        <w:t xml:space="preserve"> </w:t>
      </w:r>
      <w:r w:rsidR="00911D51">
        <w:rPr>
          <w:rFonts w:hint="cs"/>
          <w:b w:val="0"/>
          <w:bCs w:val="0"/>
          <w:rtl/>
        </w:rPr>
        <w:t xml:space="preserve">- </w:t>
      </w:r>
      <w:r w:rsidR="00C638DF">
        <w:rPr>
          <w:rFonts w:hint="cs"/>
          <w:b w:val="0"/>
          <w:bCs w:val="0"/>
          <w:rtl/>
        </w:rPr>
        <w:t>הוצאת שומה תתאפשר בתוך ארבע שנים מתום שנת המס שבה נמסר</w:t>
      </w:r>
      <w:r w:rsidR="00452B06">
        <w:rPr>
          <w:rFonts w:hint="cs"/>
          <w:b w:val="0"/>
          <w:bCs w:val="0"/>
          <w:rtl/>
        </w:rPr>
        <w:t>ו</w:t>
      </w:r>
      <w:r w:rsidR="00C638DF">
        <w:rPr>
          <w:rFonts w:hint="cs"/>
          <w:b w:val="0"/>
          <w:bCs w:val="0"/>
          <w:rtl/>
        </w:rPr>
        <w:t xml:space="preserve"> </w:t>
      </w:r>
      <w:r w:rsidR="00452B06">
        <w:rPr>
          <w:rFonts w:hint="cs"/>
          <w:b w:val="0"/>
          <w:bCs w:val="0"/>
          <w:rtl/>
        </w:rPr>
        <w:t xml:space="preserve">לפקיד השומה </w:t>
      </w:r>
      <w:r w:rsidR="00C638DF">
        <w:rPr>
          <w:rFonts w:hint="cs"/>
          <w:b w:val="0"/>
          <w:bCs w:val="0"/>
          <w:rtl/>
        </w:rPr>
        <w:t>דו</w:t>
      </w:r>
      <w:r w:rsidR="00BE58AA">
        <w:rPr>
          <w:rFonts w:hint="cs"/>
          <w:b w:val="0"/>
          <w:bCs w:val="0"/>
          <w:rtl/>
        </w:rPr>
        <w:t>"</w:t>
      </w:r>
      <w:r w:rsidR="00C638DF">
        <w:rPr>
          <w:rFonts w:hint="cs"/>
          <w:b w:val="0"/>
          <w:bCs w:val="0"/>
          <w:rtl/>
        </w:rPr>
        <w:t>ח</w:t>
      </w:r>
      <w:r w:rsidR="00452B06">
        <w:rPr>
          <w:rFonts w:hint="cs"/>
          <w:b w:val="0"/>
          <w:bCs w:val="0"/>
          <w:rtl/>
        </w:rPr>
        <w:t xml:space="preserve"> מקדם היטל ודו</w:t>
      </w:r>
      <w:r w:rsidR="00BE58AA">
        <w:rPr>
          <w:rFonts w:hint="cs"/>
          <w:b w:val="0"/>
          <w:bCs w:val="0"/>
          <w:rtl/>
        </w:rPr>
        <w:t>"</w:t>
      </w:r>
      <w:r w:rsidR="00452B06">
        <w:rPr>
          <w:rFonts w:hint="cs"/>
          <w:b w:val="0"/>
          <w:bCs w:val="0"/>
          <w:rtl/>
        </w:rPr>
        <w:t>ח רווחי נפט,</w:t>
      </w:r>
      <w:r w:rsidR="00C638DF">
        <w:rPr>
          <w:rFonts w:hint="cs"/>
          <w:b w:val="0"/>
          <w:bCs w:val="0"/>
          <w:rtl/>
        </w:rPr>
        <w:t xml:space="preserve"> והחלטה בהשגה תתאפשר בתוך אותה התקופה או בתום שנה מהיום </w:t>
      </w:r>
      <w:r w:rsidR="004618E7">
        <w:rPr>
          <w:rFonts w:hint="cs"/>
          <w:b w:val="0"/>
          <w:bCs w:val="0"/>
          <w:rtl/>
        </w:rPr>
        <w:t>ש</w:t>
      </w:r>
      <w:r w:rsidR="00C638DF">
        <w:rPr>
          <w:rFonts w:hint="cs"/>
          <w:b w:val="0"/>
          <w:bCs w:val="0"/>
          <w:rtl/>
        </w:rPr>
        <w:t xml:space="preserve">בו הוגשה השגה, לפי המאוחר </w:t>
      </w:r>
      <w:proofErr w:type="spellStart"/>
      <w:r w:rsidR="00BE58AA">
        <w:rPr>
          <w:rFonts w:hint="cs"/>
          <w:b w:val="0"/>
          <w:bCs w:val="0"/>
          <w:rtl/>
        </w:rPr>
        <w:t>מ</w:t>
      </w:r>
      <w:r w:rsidR="00C638DF">
        <w:rPr>
          <w:rFonts w:hint="cs"/>
          <w:b w:val="0"/>
          <w:bCs w:val="0"/>
          <w:rtl/>
        </w:rPr>
        <w:t>ביניהם</w:t>
      </w:r>
      <w:proofErr w:type="spellEnd"/>
      <w:r w:rsidR="00C638DF">
        <w:rPr>
          <w:rFonts w:hint="cs"/>
          <w:b w:val="0"/>
          <w:bCs w:val="0"/>
          <w:rtl/>
        </w:rPr>
        <w:t>.</w:t>
      </w:r>
      <w:r w:rsidRPr="00646615">
        <w:rPr>
          <w:b w:val="0"/>
          <w:bCs w:val="0"/>
          <w:rtl/>
        </w:rPr>
        <w:t xml:space="preserve"> </w:t>
      </w:r>
      <w:r w:rsidR="00C638DF">
        <w:rPr>
          <w:rFonts w:hint="cs"/>
          <w:b w:val="0"/>
          <w:bCs w:val="0"/>
          <w:rtl/>
        </w:rPr>
        <w:t>סעיף 14</w:t>
      </w:r>
      <w:r w:rsidR="00046BD8">
        <w:rPr>
          <w:rFonts w:hint="cs"/>
          <w:b w:val="0"/>
          <w:bCs w:val="0"/>
          <w:rtl/>
        </w:rPr>
        <w:t>(ב) לחוק</w:t>
      </w:r>
      <w:r w:rsidR="00BE58AA">
        <w:rPr>
          <w:rFonts w:hint="cs"/>
          <w:b w:val="0"/>
          <w:bCs w:val="0"/>
          <w:rtl/>
        </w:rPr>
        <w:t xml:space="preserve">, </w:t>
      </w:r>
      <w:r w:rsidR="00046BD8">
        <w:rPr>
          <w:rFonts w:hint="cs"/>
          <w:b w:val="0"/>
          <w:bCs w:val="0"/>
          <w:rtl/>
        </w:rPr>
        <w:t xml:space="preserve"> בנוסחו הקיים</w:t>
      </w:r>
      <w:r w:rsidR="00911D51">
        <w:rPr>
          <w:rFonts w:hint="cs"/>
          <w:b w:val="0"/>
          <w:bCs w:val="0"/>
          <w:rtl/>
        </w:rPr>
        <w:t>,</w:t>
      </w:r>
      <w:r w:rsidR="00046BD8">
        <w:rPr>
          <w:rFonts w:hint="cs"/>
          <w:b w:val="0"/>
          <w:bCs w:val="0"/>
          <w:rtl/>
        </w:rPr>
        <w:t xml:space="preserve"> קובע כי הוצאת השומה תתאפשר בתוך 12 חודשים בלבד ממועד הגשת דו</w:t>
      </w:r>
      <w:r w:rsidR="00BE58AA">
        <w:rPr>
          <w:rFonts w:hint="cs"/>
          <w:b w:val="0"/>
          <w:bCs w:val="0"/>
          <w:rtl/>
        </w:rPr>
        <w:t>"</w:t>
      </w:r>
      <w:r w:rsidR="00046BD8">
        <w:rPr>
          <w:rFonts w:hint="cs"/>
          <w:b w:val="0"/>
          <w:bCs w:val="0"/>
          <w:rtl/>
        </w:rPr>
        <w:t>ח מקדם ההיטל ודו</w:t>
      </w:r>
      <w:r w:rsidR="00BE58AA">
        <w:rPr>
          <w:rFonts w:hint="cs"/>
          <w:b w:val="0"/>
          <w:bCs w:val="0"/>
          <w:rtl/>
        </w:rPr>
        <w:t>"</w:t>
      </w:r>
      <w:r w:rsidR="00046BD8">
        <w:rPr>
          <w:rFonts w:hint="cs"/>
          <w:b w:val="0"/>
          <w:bCs w:val="0"/>
          <w:rtl/>
        </w:rPr>
        <w:t>ח רווחי הנפט וסעיף 15(</w:t>
      </w:r>
      <w:r w:rsidR="00A735FA">
        <w:rPr>
          <w:rFonts w:hint="cs"/>
          <w:b w:val="0"/>
          <w:bCs w:val="0"/>
          <w:rtl/>
        </w:rPr>
        <w:t xml:space="preserve">ד) לחוק קובע </w:t>
      </w:r>
      <w:r w:rsidR="00911D51">
        <w:rPr>
          <w:rFonts w:hint="cs"/>
          <w:b w:val="0"/>
          <w:bCs w:val="0"/>
          <w:rtl/>
        </w:rPr>
        <w:t xml:space="preserve"> כי </w:t>
      </w:r>
      <w:r w:rsidR="00A735FA">
        <w:rPr>
          <w:rFonts w:hint="cs"/>
          <w:b w:val="0"/>
          <w:bCs w:val="0"/>
          <w:rtl/>
        </w:rPr>
        <w:t>החלטה בהשגה תתאפשר בתוך שישה חודשים בלבד ממועד קבלת ההשגה.</w:t>
      </w:r>
    </w:p>
    <w:p w:rsidR="0081672B" w:rsidRDefault="002A0AFD" w:rsidP="0081672B">
      <w:pPr>
        <w:pStyle w:val="HeadHatzaotHok"/>
        <w:keepNext w:val="0"/>
        <w:keepLines w:val="0"/>
        <w:numPr>
          <w:ilvl w:val="0"/>
          <w:numId w:val="22"/>
        </w:numPr>
        <w:jc w:val="both"/>
        <w:rPr>
          <w:b w:val="0"/>
          <w:bCs w:val="0"/>
          <w:rtl/>
        </w:rPr>
      </w:pPr>
      <w:r w:rsidRPr="00C638DF">
        <w:rPr>
          <w:b w:val="0"/>
          <w:bCs w:val="0"/>
          <w:rtl/>
        </w:rPr>
        <w:t>הורא</w:t>
      </w:r>
      <w:r w:rsidR="00A735FA">
        <w:rPr>
          <w:rFonts w:hint="cs"/>
          <w:b w:val="0"/>
          <w:bCs w:val="0"/>
          <w:rtl/>
        </w:rPr>
        <w:t>ה המאפשרת לפקיד השומה להתעלם מעסק</w:t>
      </w:r>
      <w:r w:rsidR="00452B06">
        <w:rPr>
          <w:rFonts w:hint="cs"/>
          <w:b w:val="0"/>
          <w:bCs w:val="0"/>
          <w:rtl/>
        </w:rPr>
        <w:t xml:space="preserve">אות או </w:t>
      </w:r>
      <w:r w:rsidR="00911D51">
        <w:rPr>
          <w:rFonts w:hint="cs"/>
          <w:b w:val="0"/>
          <w:bCs w:val="0"/>
          <w:rtl/>
        </w:rPr>
        <w:t>מ</w:t>
      </w:r>
      <w:r w:rsidR="00452B06">
        <w:rPr>
          <w:rFonts w:hint="cs"/>
          <w:b w:val="0"/>
          <w:bCs w:val="0"/>
          <w:rtl/>
        </w:rPr>
        <w:t xml:space="preserve">הסבות אשר הוא סבור כי הן מלאכותיות או בדויות, או כי אחת ממטרותיהן העיקריות היא </w:t>
      </w:r>
      <w:proofErr w:type="spellStart"/>
      <w:r w:rsidR="00452B06">
        <w:rPr>
          <w:rFonts w:hint="cs"/>
          <w:b w:val="0"/>
          <w:bCs w:val="0"/>
          <w:rtl/>
        </w:rPr>
        <w:t>המנעות</w:t>
      </w:r>
      <w:proofErr w:type="spellEnd"/>
      <w:r w:rsidR="00452B06">
        <w:rPr>
          <w:rFonts w:hint="cs"/>
          <w:b w:val="0"/>
          <w:bCs w:val="0"/>
          <w:rtl/>
        </w:rPr>
        <w:t xml:space="preserve"> מתשלום ה</w:t>
      </w:r>
      <w:r w:rsidR="009321CC">
        <w:rPr>
          <w:rFonts w:hint="cs"/>
          <w:b w:val="0"/>
          <w:bCs w:val="0"/>
          <w:rtl/>
        </w:rPr>
        <w:t>ה</w:t>
      </w:r>
      <w:r w:rsidR="00452B06">
        <w:rPr>
          <w:rFonts w:hint="cs"/>
          <w:b w:val="0"/>
          <w:bCs w:val="0"/>
          <w:rtl/>
        </w:rPr>
        <w:t>יטל, כולו או חלקו</w:t>
      </w:r>
      <w:r w:rsidR="00BE58AA">
        <w:rPr>
          <w:rFonts w:hint="cs"/>
          <w:b w:val="0"/>
          <w:bCs w:val="0"/>
          <w:rtl/>
        </w:rPr>
        <w:t>,</w:t>
      </w:r>
      <w:r w:rsidR="00452B06">
        <w:rPr>
          <w:rFonts w:hint="cs"/>
          <w:b w:val="0"/>
          <w:bCs w:val="0"/>
          <w:rtl/>
        </w:rPr>
        <w:t xml:space="preserve"> </w:t>
      </w:r>
      <w:proofErr w:type="spellStart"/>
      <w:r w:rsidR="00452B06">
        <w:rPr>
          <w:rFonts w:hint="cs"/>
          <w:b w:val="0"/>
          <w:bCs w:val="0"/>
          <w:rtl/>
        </w:rPr>
        <w:t>הכל</w:t>
      </w:r>
      <w:proofErr w:type="spellEnd"/>
      <w:r w:rsidR="00452B06">
        <w:rPr>
          <w:rFonts w:hint="cs"/>
          <w:b w:val="0"/>
          <w:bCs w:val="0"/>
          <w:rtl/>
        </w:rPr>
        <w:t xml:space="preserve"> כאמור בסעיף 86 לפקודת מס הכנסה</w:t>
      </w:r>
      <w:r w:rsidR="00A735FA">
        <w:rPr>
          <w:rFonts w:hint="cs"/>
          <w:b w:val="0"/>
          <w:bCs w:val="0"/>
          <w:rtl/>
        </w:rPr>
        <w:t xml:space="preserve">, זאת </w:t>
      </w:r>
      <w:r w:rsidRPr="00C638DF">
        <w:rPr>
          <w:b w:val="0"/>
          <w:bCs w:val="0"/>
          <w:rtl/>
        </w:rPr>
        <w:t>לצורך מניעת התחמקות מתשלום ההיטל.</w:t>
      </w:r>
    </w:p>
    <w:p w:rsidR="0081672B" w:rsidRDefault="00732CC0" w:rsidP="009D5AE0">
      <w:pPr>
        <w:pStyle w:val="HeadHatzaotHok"/>
        <w:keepNext w:val="0"/>
        <w:keepLines w:val="0"/>
        <w:numPr>
          <w:ilvl w:val="0"/>
          <w:numId w:val="22"/>
        </w:numPr>
        <w:ind w:left="927"/>
        <w:jc w:val="both"/>
        <w:rPr>
          <w:b w:val="0"/>
          <w:bCs w:val="0"/>
          <w:u w:val="single"/>
        </w:rPr>
      </w:pPr>
      <w:r w:rsidRPr="0081672B">
        <w:rPr>
          <w:rFonts w:hint="cs"/>
          <w:b w:val="0"/>
          <w:bCs w:val="0"/>
          <w:rtl/>
        </w:rPr>
        <w:t xml:space="preserve">הוראה המחייבת צירוף </w:t>
      </w:r>
      <w:r w:rsidRPr="0081672B">
        <w:rPr>
          <w:b w:val="0"/>
          <w:bCs w:val="0"/>
          <w:rtl/>
        </w:rPr>
        <w:t>דו</w:t>
      </w:r>
      <w:r w:rsidR="00BE58AA" w:rsidRPr="0081672B">
        <w:rPr>
          <w:rFonts w:hint="cs"/>
          <w:b w:val="0"/>
          <w:bCs w:val="0"/>
          <w:rtl/>
        </w:rPr>
        <w:t>"</w:t>
      </w:r>
      <w:r w:rsidRPr="0081672B">
        <w:rPr>
          <w:b w:val="0"/>
          <w:bCs w:val="0"/>
          <w:rtl/>
        </w:rPr>
        <w:t>ח כספי של מיזם הנפט</w:t>
      </w:r>
      <w:r w:rsidRPr="0081672B">
        <w:rPr>
          <w:rFonts w:hint="cs"/>
          <w:b w:val="0"/>
          <w:bCs w:val="0"/>
          <w:rtl/>
        </w:rPr>
        <w:t xml:space="preserve"> </w:t>
      </w:r>
      <w:r w:rsidR="002A0AFD" w:rsidRPr="0081672B">
        <w:rPr>
          <w:b w:val="0"/>
          <w:bCs w:val="0"/>
          <w:rtl/>
        </w:rPr>
        <w:t>לדו</w:t>
      </w:r>
      <w:r w:rsidR="00BE58AA" w:rsidRPr="0081672B">
        <w:rPr>
          <w:rFonts w:hint="cs"/>
          <w:b w:val="0"/>
          <w:bCs w:val="0"/>
          <w:rtl/>
        </w:rPr>
        <w:t>"</w:t>
      </w:r>
      <w:r w:rsidR="002A0AFD" w:rsidRPr="0081672B">
        <w:rPr>
          <w:b w:val="0"/>
          <w:bCs w:val="0"/>
          <w:rtl/>
        </w:rPr>
        <w:t>ח מקדם ההיטל ודו</w:t>
      </w:r>
      <w:r w:rsidR="00BE58AA" w:rsidRPr="0081672B">
        <w:rPr>
          <w:rFonts w:hint="cs"/>
          <w:b w:val="0"/>
          <w:bCs w:val="0"/>
          <w:rtl/>
        </w:rPr>
        <w:t>"</w:t>
      </w:r>
      <w:r w:rsidR="002A0AFD" w:rsidRPr="0081672B">
        <w:rPr>
          <w:b w:val="0"/>
          <w:bCs w:val="0"/>
          <w:rtl/>
        </w:rPr>
        <w:t xml:space="preserve">ח רווחי נפט של מיזם </w:t>
      </w:r>
      <w:r w:rsidR="00F249B9" w:rsidRPr="0081672B">
        <w:rPr>
          <w:rFonts w:hint="cs"/>
          <w:b w:val="0"/>
          <w:bCs w:val="0"/>
          <w:rtl/>
        </w:rPr>
        <w:t>ה</w:t>
      </w:r>
      <w:r w:rsidR="002A0AFD" w:rsidRPr="0081672B">
        <w:rPr>
          <w:b w:val="0"/>
          <w:bCs w:val="0"/>
          <w:rtl/>
        </w:rPr>
        <w:t>נפט</w:t>
      </w:r>
      <w:r w:rsidRPr="0081672B">
        <w:rPr>
          <w:rFonts w:hint="cs"/>
          <w:b w:val="0"/>
          <w:bCs w:val="0"/>
          <w:rtl/>
        </w:rPr>
        <w:t>,</w:t>
      </w:r>
      <w:r w:rsidR="002A0AFD" w:rsidRPr="0081672B">
        <w:rPr>
          <w:b w:val="0"/>
          <w:bCs w:val="0"/>
          <w:rtl/>
        </w:rPr>
        <w:t xml:space="preserve"> </w:t>
      </w:r>
      <w:r w:rsidR="00FB2A9A" w:rsidRPr="0081672B">
        <w:rPr>
          <w:rFonts w:hint="cs"/>
          <w:b w:val="0"/>
          <w:bCs w:val="0"/>
          <w:rtl/>
        </w:rPr>
        <w:t>לרבות דו</w:t>
      </w:r>
      <w:r w:rsidR="00BE58AA" w:rsidRPr="0081672B">
        <w:rPr>
          <w:rFonts w:hint="cs"/>
          <w:b w:val="0"/>
          <w:bCs w:val="0"/>
          <w:rtl/>
        </w:rPr>
        <w:t>"</w:t>
      </w:r>
      <w:r w:rsidR="00FB2A9A" w:rsidRPr="0081672B">
        <w:rPr>
          <w:rFonts w:hint="cs"/>
          <w:b w:val="0"/>
          <w:bCs w:val="0"/>
          <w:rtl/>
        </w:rPr>
        <w:t>ח התאמה בין הדו</w:t>
      </w:r>
      <w:r w:rsidR="00BE58AA" w:rsidRPr="0081672B">
        <w:rPr>
          <w:rFonts w:hint="cs"/>
          <w:b w:val="0"/>
          <w:bCs w:val="0"/>
          <w:rtl/>
        </w:rPr>
        <w:t>"</w:t>
      </w:r>
      <w:r w:rsidR="00FB2A9A" w:rsidRPr="0081672B">
        <w:rPr>
          <w:rFonts w:hint="cs"/>
          <w:b w:val="0"/>
          <w:bCs w:val="0"/>
          <w:rtl/>
        </w:rPr>
        <w:t>ח הכספי</w:t>
      </w:r>
      <w:r w:rsidR="00EA301F" w:rsidRPr="0081672B">
        <w:rPr>
          <w:rFonts w:hint="cs"/>
          <w:b w:val="0"/>
          <w:bCs w:val="0"/>
          <w:rtl/>
        </w:rPr>
        <w:t xml:space="preserve"> </w:t>
      </w:r>
      <w:r w:rsidR="00B7369E" w:rsidRPr="0081672B">
        <w:rPr>
          <w:rFonts w:hint="cs"/>
          <w:b w:val="0"/>
          <w:bCs w:val="0"/>
          <w:rtl/>
        </w:rPr>
        <w:t>לדו</w:t>
      </w:r>
      <w:r w:rsidR="00BE58AA" w:rsidRPr="0081672B">
        <w:rPr>
          <w:rFonts w:hint="cs"/>
          <w:b w:val="0"/>
          <w:bCs w:val="0"/>
          <w:rtl/>
        </w:rPr>
        <w:t>"</w:t>
      </w:r>
      <w:r w:rsidR="00B7369E" w:rsidRPr="0081672B">
        <w:rPr>
          <w:rFonts w:hint="cs"/>
          <w:b w:val="0"/>
          <w:bCs w:val="0"/>
          <w:rtl/>
        </w:rPr>
        <w:t>ח מקדם ההיטל ודו</w:t>
      </w:r>
      <w:r w:rsidR="00BE58AA" w:rsidRPr="0081672B">
        <w:rPr>
          <w:rFonts w:hint="cs"/>
          <w:b w:val="0"/>
          <w:bCs w:val="0"/>
          <w:rtl/>
        </w:rPr>
        <w:t>"</w:t>
      </w:r>
      <w:r w:rsidR="00B7369E" w:rsidRPr="0081672B">
        <w:rPr>
          <w:rFonts w:hint="cs"/>
          <w:b w:val="0"/>
          <w:bCs w:val="0"/>
          <w:rtl/>
        </w:rPr>
        <w:t>ח רווחי נפט</w:t>
      </w:r>
      <w:r w:rsidR="002A0AFD" w:rsidRPr="0081672B">
        <w:rPr>
          <w:b w:val="0"/>
          <w:bCs w:val="0"/>
          <w:rtl/>
        </w:rPr>
        <w:t>.</w:t>
      </w:r>
      <w:r w:rsidR="000C7F4E" w:rsidRPr="0081672B">
        <w:rPr>
          <w:rFonts w:hint="cs"/>
          <w:b w:val="0"/>
          <w:bCs w:val="0"/>
          <w:rtl/>
        </w:rPr>
        <w:t xml:space="preserve"> יודגש</w:t>
      </w:r>
      <w:r w:rsidR="004A2DBA" w:rsidRPr="0081672B">
        <w:rPr>
          <w:rFonts w:hint="cs"/>
          <w:b w:val="0"/>
          <w:bCs w:val="0"/>
          <w:rtl/>
        </w:rPr>
        <w:t>,</w:t>
      </w:r>
      <w:r w:rsidR="000C7F4E" w:rsidRPr="0081672B">
        <w:rPr>
          <w:rFonts w:hint="cs"/>
          <w:b w:val="0"/>
          <w:bCs w:val="0"/>
          <w:rtl/>
        </w:rPr>
        <w:t xml:space="preserve"> כאמור לעיל, כי הרווחים החייבים הם רווחי מיזם נפט</w:t>
      </w:r>
      <w:r w:rsidR="00FF1ED3" w:rsidRPr="0081672B">
        <w:rPr>
          <w:rFonts w:hint="cs"/>
          <w:b w:val="0"/>
          <w:bCs w:val="0"/>
          <w:rtl/>
        </w:rPr>
        <w:t>,</w:t>
      </w:r>
      <w:r w:rsidR="000C7F4E" w:rsidRPr="0081672B">
        <w:rPr>
          <w:rFonts w:hint="cs"/>
          <w:b w:val="0"/>
          <w:bCs w:val="0"/>
          <w:rtl/>
        </w:rPr>
        <w:t xml:space="preserve"> ומכאן הצורך בדו</w:t>
      </w:r>
      <w:r w:rsidR="00BE58AA" w:rsidRPr="0081672B">
        <w:rPr>
          <w:rFonts w:hint="cs"/>
          <w:b w:val="0"/>
          <w:bCs w:val="0"/>
          <w:rtl/>
        </w:rPr>
        <w:t>"</w:t>
      </w:r>
      <w:r w:rsidR="000C7F4E" w:rsidRPr="0081672B">
        <w:rPr>
          <w:rFonts w:hint="cs"/>
          <w:b w:val="0"/>
          <w:bCs w:val="0"/>
          <w:rtl/>
        </w:rPr>
        <w:t>ח כספי</w:t>
      </w:r>
      <w:r w:rsidR="004445D4" w:rsidRPr="0081672B">
        <w:rPr>
          <w:rFonts w:hint="cs"/>
          <w:b w:val="0"/>
          <w:bCs w:val="0"/>
          <w:rtl/>
        </w:rPr>
        <w:t>,</w:t>
      </w:r>
      <w:r w:rsidR="000C7F4E" w:rsidRPr="0081672B">
        <w:rPr>
          <w:rFonts w:hint="cs"/>
          <w:b w:val="0"/>
          <w:bCs w:val="0"/>
          <w:rtl/>
        </w:rPr>
        <w:t xml:space="preserve"> הער</w:t>
      </w:r>
      <w:r w:rsidR="00FF1ED3" w:rsidRPr="0081672B">
        <w:rPr>
          <w:rFonts w:hint="cs"/>
          <w:b w:val="0"/>
          <w:bCs w:val="0"/>
          <w:rtl/>
        </w:rPr>
        <w:t>וך בהתאם לכללי חשבונאות מקובלים הנוגע לפעילות במיזם עצמו</w:t>
      </w:r>
      <w:r w:rsidR="00B7369E" w:rsidRPr="0081672B">
        <w:rPr>
          <w:rFonts w:hint="cs"/>
          <w:b w:val="0"/>
          <w:bCs w:val="0"/>
          <w:rtl/>
        </w:rPr>
        <w:t xml:space="preserve">. </w:t>
      </w:r>
    </w:p>
    <w:p w:rsidR="0081672B" w:rsidRDefault="0087517A" w:rsidP="0081672B">
      <w:pPr>
        <w:pStyle w:val="HeadHatzaotHok"/>
        <w:keepNext w:val="0"/>
        <w:keepLines w:val="0"/>
        <w:ind w:left="927"/>
        <w:jc w:val="left"/>
        <w:rPr>
          <w:b w:val="0"/>
          <w:bCs w:val="0"/>
          <w:rtl/>
        </w:rPr>
      </w:pPr>
      <w:r w:rsidRPr="0081672B">
        <w:rPr>
          <w:rFonts w:hint="cs"/>
          <w:b w:val="0"/>
          <w:bCs w:val="0"/>
          <w:u w:val="single"/>
          <w:rtl/>
        </w:rPr>
        <w:t xml:space="preserve">עיקר </w:t>
      </w:r>
      <w:r w:rsidR="00B71120" w:rsidRPr="0081672B">
        <w:rPr>
          <w:rFonts w:hint="cs"/>
          <w:b w:val="0"/>
          <w:bCs w:val="0"/>
          <w:u w:val="single"/>
          <w:rtl/>
        </w:rPr>
        <w:t>2</w:t>
      </w:r>
      <w:r w:rsidRPr="0081672B">
        <w:rPr>
          <w:rFonts w:hint="cs"/>
          <w:b w:val="0"/>
          <w:bCs w:val="0"/>
          <w:u w:val="single"/>
          <w:rtl/>
        </w:rPr>
        <w:t xml:space="preserve">: </w:t>
      </w:r>
      <w:r w:rsidR="002A0AFD" w:rsidRPr="0081672B">
        <w:rPr>
          <w:rFonts w:hint="cs"/>
          <w:b w:val="0"/>
          <w:bCs w:val="0"/>
          <w:u w:val="single"/>
          <w:rtl/>
        </w:rPr>
        <w:t>סעיף 5</w:t>
      </w:r>
    </w:p>
    <w:p w:rsidR="0081672B" w:rsidRDefault="002A0AFD" w:rsidP="0081672B">
      <w:pPr>
        <w:pStyle w:val="HeadHatzaotHok"/>
        <w:keepNext w:val="0"/>
        <w:keepLines w:val="0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על פי סעיף 2</w:t>
      </w:r>
      <w:r>
        <w:rPr>
          <w:b w:val="0"/>
          <w:bCs w:val="0"/>
          <w:rtl/>
        </w:rPr>
        <w:t xml:space="preserve"> לחוק, </w:t>
      </w:r>
      <w:r w:rsidRPr="00646615">
        <w:rPr>
          <w:b w:val="0"/>
          <w:bCs w:val="0"/>
          <w:rtl/>
        </w:rPr>
        <w:t>הישות המשפטית שאת רווחיה ממסים בהיט</w:t>
      </w:r>
      <w:r>
        <w:rPr>
          <w:b w:val="0"/>
          <w:bCs w:val="0"/>
          <w:rtl/>
        </w:rPr>
        <w:t>ל היא מיזם נפט</w:t>
      </w:r>
      <w:r w:rsidRPr="00646615">
        <w:rPr>
          <w:b w:val="0"/>
          <w:bCs w:val="0"/>
          <w:rtl/>
        </w:rPr>
        <w:t xml:space="preserve">. </w:t>
      </w:r>
      <w:r>
        <w:rPr>
          <w:rFonts w:hint="cs"/>
          <w:b w:val="0"/>
          <w:bCs w:val="0"/>
          <w:rtl/>
        </w:rPr>
        <w:t>החו</w:t>
      </w:r>
      <w:r w:rsidR="00BE58AA">
        <w:rPr>
          <w:rFonts w:hint="cs"/>
          <w:b w:val="0"/>
          <w:bCs w:val="0"/>
          <w:rtl/>
        </w:rPr>
        <w:t xml:space="preserve">ק כולל מנגנון של ניכוי תשלומים </w:t>
      </w:r>
      <w:r>
        <w:rPr>
          <w:rFonts w:hint="cs"/>
          <w:b w:val="0"/>
          <w:bCs w:val="0"/>
          <w:rtl/>
        </w:rPr>
        <w:t>לצורך חישוב הרווחים החייבים בהיטל, כאמור בסעיף 3, ובחישוב מקדם ההיטל שלפיו נקבע שיעור ההיטל כאמור בסעיף 2. הן לעניין חישוב הרווחים החייבים והן לעניין חישוב שיעור ההיטל,</w:t>
      </w:r>
      <w:r w:rsidRPr="00646615">
        <w:rPr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 xml:space="preserve">לא ניתן לנכות </w:t>
      </w:r>
      <w:r w:rsidRPr="00646615">
        <w:rPr>
          <w:b w:val="0"/>
          <w:bCs w:val="0"/>
          <w:rtl/>
        </w:rPr>
        <w:t xml:space="preserve">תשלומים שאינם משמשים במישרין לצורך מיזם הנפט. </w:t>
      </w:r>
      <w:r>
        <w:rPr>
          <w:rFonts w:hint="cs"/>
          <w:b w:val="0"/>
          <w:bCs w:val="0"/>
          <w:rtl/>
        </w:rPr>
        <w:t>כך לדוגמה,</w:t>
      </w:r>
      <w:r w:rsidRPr="00646615">
        <w:rPr>
          <w:b w:val="0"/>
          <w:bCs w:val="0"/>
          <w:rtl/>
        </w:rPr>
        <w:t xml:space="preserve"> במקרה </w:t>
      </w:r>
      <w:r>
        <w:rPr>
          <w:rFonts w:hint="cs"/>
          <w:b w:val="0"/>
          <w:bCs w:val="0"/>
          <w:rtl/>
        </w:rPr>
        <w:t>ש</w:t>
      </w:r>
      <w:r w:rsidRPr="00646615">
        <w:rPr>
          <w:b w:val="0"/>
          <w:bCs w:val="0"/>
          <w:rtl/>
        </w:rPr>
        <w:t>בו בבעלות יזם שני מיזמי נפט אשר בראשון נמצא נפ</w:t>
      </w:r>
      <w:r>
        <w:rPr>
          <w:b w:val="0"/>
          <w:bCs w:val="0"/>
          <w:rtl/>
        </w:rPr>
        <w:t xml:space="preserve">ט ובשני לא נמצא, היזם </w:t>
      </w:r>
      <w:r>
        <w:rPr>
          <w:rFonts w:hint="cs"/>
          <w:b w:val="0"/>
          <w:bCs w:val="0"/>
          <w:rtl/>
        </w:rPr>
        <w:t>אינו</w:t>
      </w:r>
      <w:r w:rsidRPr="00646615">
        <w:rPr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>רשאי</w:t>
      </w:r>
      <w:r w:rsidRPr="00646615">
        <w:rPr>
          <w:b w:val="0"/>
          <w:bCs w:val="0"/>
          <w:rtl/>
        </w:rPr>
        <w:t xml:space="preserve"> לקזז את עלויות חיפוש הנפט </w:t>
      </w:r>
      <w:r>
        <w:rPr>
          <w:rFonts w:hint="cs"/>
          <w:b w:val="0"/>
          <w:bCs w:val="0"/>
          <w:rtl/>
        </w:rPr>
        <w:t>ב</w:t>
      </w:r>
      <w:r w:rsidRPr="00646615">
        <w:rPr>
          <w:b w:val="0"/>
          <w:bCs w:val="0"/>
          <w:rtl/>
        </w:rPr>
        <w:t xml:space="preserve">מיזם השני מהתקבולים ממכירת הנפט במיזם הראשון. </w:t>
      </w:r>
    </w:p>
    <w:p w:rsidR="005E252A" w:rsidRDefault="002A0AFD" w:rsidP="0081672B">
      <w:pPr>
        <w:pStyle w:val="HeadHatzaotHok"/>
        <w:keepNext w:val="0"/>
        <w:keepLines w:val="0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לצורך מתן תמריץ לחיפושי נפט</w:t>
      </w:r>
      <w:r w:rsidRPr="00646615">
        <w:rPr>
          <w:b w:val="0"/>
          <w:bCs w:val="0"/>
          <w:rtl/>
        </w:rPr>
        <w:t xml:space="preserve">, מוצע לתקן את החוק ולקבוע כי במקרה </w:t>
      </w:r>
      <w:r>
        <w:rPr>
          <w:rFonts w:hint="cs"/>
          <w:b w:val="0"/>
          <w:bCs w:val="0"/>
          <w:rtl/>
        </w:rPr>
        <w:t>ש</w:t>
      </w:r>
      <w:r w:rsidRPr="00646615">
        <w:rPr>
          <w:b w:val="0"/>
          <w:bCs w:val="0"/>
          <w:rtl/>
        </w:rPr>
        <w:t>בו בבע</w:t>
      </w:r>
      <w:r>
        <w:rPr>
          <w:b w:val="0"/>
          <w:bCs w:val="0"/>
          <w:rtl/>
        </w:rPr>
        <w:t>לות יזם מיזם נפט אשר נמצא בו גז</w:t>
      </w:r>
      <w:r>
        <w:rPr>
          <w:rFonts w:hint="cs"/>
          <w:b w:val="0"/>
          <w:bCs w:val="0"/>
          <w:rtl/>
        </w:rPr>
        <w:t xml:space="preserve"> טבעי </w:t>
      </w:r>
      <w:r w:rsidRPr="00646615">
        <w:rPr>
          <w:b w:val="0"/>
          <w:bCs w:val="0"/>
          <w:rtl/>
        </w:rPr>
        <w:t xml:space="preserve">בכמות של עד 50 </w:t>
      </w:r>
      <w:r>
        <w:rPr>
          <w:rFonts w:hint="cs"/>
          <w:b w:val="0"/>
          <w:bCs w:val="0"/>
          <w:rtl/>
        </w:rPr>
        <w:t>מיליארד מטרים מעוקבים (</w:t>
      </w:r>
      <w:r>
        <w:rPr>
          <w:rFonts w:hint="cs"/>
          <w:b w:val="0"/>
          <w:bCs w:val="0"/>
        </w:rPr>
        <w:t>BCM</w:t>
      </w:r>
      <w:r>
        <w:rPr>
          <w:rFonts w:hint="cs"/>
          <w:b w:val="0"/>
          <w:bCs w:val="0"/>
          <w:rtl/>
        </w:rPr>
        <w:t>50)</w:t>
      </w:r>
      <w:r>
        <w:rPr>
          <w:b w:val="0"/>
          <w:bCs w:val="0"/>
          <w:rtl/>
        </w:rPr>
        <w:t xml:space="preserve"> (להלן-"מיזם </w:t>
      </w:r>
      <w:r>
        <w:rPr>
          <w:rFonts w:hint="cs"/>
          <w:b w:val="0"/>
          <w:bCs w:val="0"/>
          <w:rtl/>
        </w:rPr>
        <w:t>קטן")</w:t>
      </w:r>
      <w:r w:rsidRPr="00646615">
        <w:rPr>
          <w:b w:val="0"/>
          <w:bCs w:val="0"/>
          <w:rtl/>
        </w:rPr>
        <w:t>, ומיזם נוסף</w:t>
      </w:r>
      <w:r w:rsidR="00911D51">
        <w:rPr>
          <w:rFonts w:hint="cs"/>
          <w:b w:val="0"/>
          <w:bCs w:val="0"/>
          <w:rtl/>
        </w:rPr>
        <w:t>,</w:t>
      </w:r>
      <w:r w:rsidRPr="00646615">
        <w:rPr>
          <w:b w:val="0"/>
          <w:bCs w:val="0"/>
          <w:rtl/>
        </w:rPr>
        <w:t xml:space="preserve"> ש</w:t>
      </w:r>
      <w:r>
        <w:rPr>
          <w:rFonts w:hint="cs"/>
          <w:b w:val="0"/>
          <w:bCs w:val="0"/>
          <w:rtl/>
        </w:rPr>
        <w:t xml:space="preserve">לאחר שבוצע בו חיפוש נפט נמצא כי הוא </w:t>
      </w:r>
      <w:r w:rsidRPr="00646615">
        <w:rPr>
          <w:b w:val="0"/>
          <w:bCs w:val="0"/>
          <w:rtl/>
        </w:rPr>
        <w:t xml:space="preserve">לא עתיד להפיק נפט (להלן-"מיזם ריק"), </w:t>
      </w:r>
      <w:r>
        <w:rPr>
          <w:rFonts w:hint="cs"/>
          <w:b w:val="0"/>
          <w:bCs w:val="0"/>
          <w:rtl/>
        </w:rPr>
        <w:t xml:space="preserve">יהיה רשאי </w:t>
      </w:r>
      <w:r w:rsidRPr="00646615">
        <w:rPr>
          <w:b w:val="0"/>
          <w:bCs w:val="0"/>
          <w:rtl/>
        </w:rPr>
        <w:t xml:space="preserve">היזם להפחית את הסכומים ששילם עבור חיפוש הנפט </w:t>
      </w:r>
      <w:r w:rsidRPr="00646615">
        <w:rPr>
          <w:b w:val="0"/>
          <w:bCs w:val="0"/>
          <w:rtl/>
        </w:rPr>
        <w:lastRenderedPageBreak/>
        <w:t>במיזם הריק מחלקו ברווחי הנפט ו</w:t>
      </w:r>
      <w:r w:rsidR="00911D51">
        <w:rPr>
          <w:rFonts w:hint="cs"/>
          <w:b w:val="0"/>
          <w:bCs w:val="0"/>
          <w:rtl/>
        </w:rPr>
        <w:t>מ</w:t>
      </w:r>
      <w:r w:rsidRPr="00646615">
        <w:rPr>
          <w:b w:val="0"/>
          <w:bCs w:val="0"/>
          <w:rtl/>
        </w:rPr>
        <w:t xml:space="preserve">ההכנסות המצטברות של המיזם </w:t>
      </w:r>
      <w:r>
        <w:rPr>
          <w:rFonts w:hint="cs"/>
          <w:b w:val="0"/>
          <w:bCs w:val="0"/>
          <w:rtl/>
        </w:rPr>
        <w:t>הקטן</w:t>
      </w:r>
      <w:r w:rsidRPr="00646615">
        <w:rPr>
          <w:b w:val="0"/>
          <w:bCs w:val="0"/>
          <w:rtl/>
        </w:rPr>
        <w:t xml:space="preserve">, והכל בתנאים ובמגבלות הקבועים, שמטרתם מתן תמריץ לקידום חיפוש של שדות קטנים של גז טבעי </w:t>
      </w:r>
      <w:r>
        <w:rPr>
          <w:rFonts w:hint="cs"/>
          <w:b w:val="0"/>
          <w:bCs w:val="0"/>
          <w:rtl/>
        </w:rPr>
        <w:t xml:space="preserve">ופיתוחם </w:t>
      </w:r>
      <w:r w:rsidRPr="00646615">
        <w:rPr>
          <w:b w:val="0"/>
          <w:bCs w:val="0"/>
          <w:rtl/>
        </w:rPr>
        <w:t xml:space="preserve">ובקרה על כך שההטבה המוצעת מנוצלת באופן נאות וניתנת </w:t>
      </w:r>
      <w:r>
        <w:rPr>
          <w:b w:val="0"/>
          <w:bCs w:val="0"/>
          <w:rtl/>
        </w:rPr>
        <w:t>לבעלי זכויות במאגרים קטנים</w:t>
      </w:r>
      <w:r w:rsidR="004A2DBA">
        <w:rPr>
          <w:rFonts w:hint="cs"/>
          <w:b w:val="0"/>
          <w:bCs w:val="0"/>
          <w:rtl/>
        </w:rPr>
        <w:t xml:space="preserve">. </w:t>
      </w:r>
    </w:p>
    <w:p w:rsidR="005E252A" w:rsidRDefault="005E252A" w:rsidP="00D04BA1">
      <w:pPr>
        <w:pStyle w:val="HeadHatzaotHok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גודלו של מאגר יקבע בהתאם לאישור הממונה על הנפט לכמות הגז שהתגלתה בו, ברמת הסתברות של </w:t>
      </w:r>
      <w:r>
        <w:rPr>
          <w:rFonts w:hint="cs"/>
          <w:b w:val="0"/>
          <w:bCs w:val="0"/>
        </w:rPr>
        <w:t>P</w:t>
      </w:r>
      <w:r w:rsidR="007E7688">
        <w:rPr>
          <w:rFonts w:hint="cs"/>
          <w:b w:val="0"/>
          <w:bCs w:val="0"/>
          <w:rtl/>
        </w:rPr>
        <w:t>2, בהתאם ל</w:t>
      </w:r>
      <w:r w:rsidRPr="00BE58AA">
        <w:rPr>
          <w:b w:val="0"/>
          <w:bCs w:val="0"/>
          <w:rtl/>
        </w:rPr>
        <w:t xml:space="preserve">מערכת  </w:t>
      </w:r>
      <w:r w:rsidRPr="00BE58AA">
        <w:rPr>
          <w:rFonts w:hint="eastAsia"/>
          <w:b w:val="0"/>
          <w:bCs w:val="0"/>
          <w:rtl/>
        </w:rPr>
        <w:t>כללים</w:t>
      </w:r>
      <w:r w:rsidRPr="00BE58AA">
        <w:rPr>
          <w:b w:val="0"/>
          <w:bCs w:val="0"/>
          <w:rtl/>
        </w:rPr>
        <w:t xml:space="preserve"> המקובלת  בתעשיית הנפט  והגז</w:t>
      </w:r>
      <w:r w:rsidR="007E7688" w:rsidRPr="00BE58AA">
        <w:rPr>
          <w:b w:val="0"/>
          <w:bCs w:val="0"/>
          <w:rtl/>
        </w:rPr>
        <w:t xml:space="preserve"> (כללי </w:t>
      </w:r>
      <w:r w:rsidR="007E7688" w:rsidRPr="00BE58AA">
        <w:rPr>
          <w:b w:val="0"/>
          <w:bCs w:val="0"/>
        </w:rPr>
        <w:t>PRMS</w:t>
      </w:r>
      <w:r w:rsidR="007E7688" w:rsidRPr="00BE58AA">
        <w:rPr>
          <w:b w:val="0"/>
          <w:bCs w:val="0"/>
          <w:rtl/>
        </w:rPr>
        <w:t>)</w:t>
      </w:r>
      <w:r w:rsidRPr="00BE58AA">
        <w:rPr>
          <w:b w:val="0"/>
          <w:bCs w:val="0"/>
          <w:rtl/>
        </w:rPr>
        <w:t xml:space="preserve">, אשר  מגדירה את המשאבים  </w:t>
      </w:r>
      <w:r w:rsidRPr="00BE58AA">
        <w:rPr>
          <w:rFonts w:hint="eastAsia"/>
          <w:b w:val="0"/>
          <w:bCs w:val="0"/>
          <w:rtl/>
        </w:rPr>
        <w:t>הצפויים</w:t>
      </w:r>
      <w:r w:rsidRPr="00BE58AA">
        <w:rPr>
          <w:b w:val="0"/>
          <w:bCs w:val="0"/>
          <w:rtl/>
        </w:rPr>
        <w:t xml:space="preserve"> </w:t>
      </w:r>
      <w:r w:rsidRPr="00BE58AA">
        <w:rPr>
          <w:b w:val="0"/>
          <w:bCs w:val="0"/>
        </w:rPr>
        <w:t>(prospective resources)</w:t>
      </w:r>
      <w:r w:rsidRPr="00BE58AA">
        <w:rPr>
          <w:b w:val="0"/>
          <w:bCs w:val="0"/>
          <w:rtl/>
        </w:rPr>
        <w:t>, שהם  נפט או גז ב</w:t>
      </w:r>
      <w:r w:rsidR="00911D51">
        <w:rPr>
          <w:rFonts w:hint="cs"/>
          <w:b w:val="0"/>
          <w:bCs w:val="0"/>
          <w:rtl/>
        </w:rPr>
        <w:t>ר</w:t>
      </w:r>
      <w:r w:rsidRPr="00BE58AA">
        <w:rPr>
          <w:b w:val="0"/>
          <w:bCs w:val="0"/>
          <w:rtl/>
        </w:rPr>
        <w:t xml:space="preserve">י-הפקה ממאגרים  שטרם  התגלו, </w:t>
      </w:r>
      <w:r w:rsidRPr="00BE58AA">
        <w:rPr>
          <w:rFonts w:hint="eastAsia"/>
          <w:b w:val="0"/>
          <w:bCs w:val="0"/>
          <w:rtl/>
        </w:rPr>
        <w:t>את</w:t>
      </w:r>
      <w:r w:rsidRPr="00BE58AA">
        <w:rPr>
          <w:b w:val="0"/>
          <w:bCs w:val="0"/>
          <w:rtl/>
        </w:rPr>
        <w:t xml:space="preserve"> </w:t>
      </w:r>
      <w:r w:rsidRPr="00BE58AA">
        <w:rPr>
          <w:rFonts w:hint="eastAsia"/>
          <w:b w:val="0"/>
          <w:bCs w:val="0"/>
          <w:rtl/>
        </w:rPr>
        <w:t>ה</w:t>
      </w:r>
      <w:r w:rsidRPr="00BE58AA">
        <w:rPr>
          <w:b w:val="0"/>
          <w:bCs w:val="0"/>
          <w:rtl/>
        </w:rPr>
        <w:t xml:space="preserve">משאבים  </w:t>
      </w:r>
      <w:r w:rsidR="00911D51">
        <w:rPr>
          <w:rFonts w:hint="cs"/>
          <w:b w:val="0"/>
          <w:bCs w:val="0"/>
          <w:rtl/>
        </w:rPr>
        <w:t>ה</w:t>
      </w:r>
      <w:r w:rsidRPr="00BE58AA">
        <w:rPr>
          <w:b w:val="0"/>
          <w:bCs w:val="0"/>
          <w:rtl/>
        </w:rPr>
        <w:t xml:space="preserve">מותנים </w:t>
      </w:r>
      <w:r w:rsidRPr="00BE58AA">
        <w:rPr>
          <w:b w:val="0"/>
          <w:bCs w:val="0"/>
        </w:rPr>
        <w:t>(contingent resources)</w:t>
      </w:r>
      <w:r w:rsidRPr="00BE58AA">
        <w:rPr>
          <w:b w:val="0"/>
          <w:bCs w:val="0"/>
          <w:rtl/>
        </w:rPr>
        <w:t xml:space="preserve"> שהם  נפט או גז ב</w:t>
      </w:r>
      <w:r w:rsidR="00911D51">
        <w:rPr>
          <w:rFonts w:hint="cs"/>
          <w:b w:val="0"/>
          <w:bCs w:val="0"/>
          <w:rtl/>
        </w:rPr>
        <w:t>ר</w:t>
      </w:r>
      <w:r w:rsidRPr="00BE58AA">
        <w:rPr>
          <w:b w:val="0"/>
          <w:bCs w:val="0"/>
          <w:rtl/>
        </w:rPr>
        <w:t>י הפקה, ממאגרים  שהתגלו אך פיתוחם והפקתם מותנים בהתניות כלשהן, ו</w:t>
      </w:r>
      <w:r w:rsidRPr="00BE58AA">
        <w:rPr>
          <w:rFonts w:hint="eastAsia"/>
          <w:b w:val="0"/>
          <w:bCs w:val="0"/>
          <w:rtl/>
        </w:rPr>
        <w:t>כן</w:t>
      </w:r>
      <w:r w:rsidRPr="00BE58AA">
        <w:rPr>
          <w:b w:val="0"/>
          <w:bCs w:val="0"/>
          <w:rtl/>
        </w:rPr>
        <w:t xml:space="preserve"> עתודות </w:t>
      </w:r>
      <w:r w:rsidRPr="00BE58AA">
        <w:rPr>
          <w:b w:val="0"/>
          <w:bCs w:val="0"/>
        </w:rPr>
        <w:t>(reserves)</w:t>
      </w:r>
      <w:r w:rsidRPr="00BE58AA">
        <w:rPr>
          <w:b w:val="0"/>
          <w:bCs w:val="0"/>
          <w:rtl/>
        </w:rPr>
        <w:t xml:space="preserve"> שהם נפט או גז בני הפקה, ממאגרים שנתגלו ושאין  חסמים ידועים  להפקתם.</w:t>
      </w:r>
    </w:p>
    <w:p w:rsidR="002A0AFD" w:rsidRDefault="004A2DBA" w:rsidP="008E47C4">
      <w:pPr>
        <w:pStyle w:val="HeadHatzaotHok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ההטבה מוגבלת לניצול במאגרים קטנים </w:t>
      </w:r>
      <w:r w:rsidR="00642D83">
        <w:rPr>
          <w:rFonts w:hint="cs"/>
          <w:b w:val="0"/>
          <w:bCs w:val="0"/>
          <w:rtl/>
        </w:rPr>
        <w:t xml:space="preserve">מתוך הנחה שבעל זכויות במאגר אשר נמצא בו גז בכמות העולה על </w:t>
      </w:r>
      <w:r w:rsidR="00642D83">
        <w:rPr>
          <w:rFonts w:hint="cs"/>
          <w:b w:val="0"/>
          <w:bCs w:val="0"/>
        </w:rPr>
        <w:t>BC</w:t>
      </w:r>
      <w:r w:rsidR="00711E39">
        <w:rPr>
          <w:b w:val="0"/>
          <w:bCs w:val="0"/>
        </w:rPr>
        <w:t>M</w:t>
      </w:r>
      <w:r w:rsidR="00642D83">
        <w:rPr>
          <w:rFonts w:hint="cs"/>
          <w:b w:val="0"/>
          <w:bCs w:val="0"/>
          <w:rtl/>
        </w:rPr>
        <w:t xml:space="preserve">50, </w:t>
      </w:r>
      <w:r w:rsidR="00FC7623">
        <w:rPr>
          <w:rFonts w:hint="cs"/>
          <w:b w:val="0"/>
          <w:bCs w:val="0"/>
          <w:rtl/>
        </w:rPr>
        <w:t xml:space="preserve">אינו זקוק להטבה </w:t>
      </w:r>
      <w:r w:rsidR="008E47C4">
        <w:rPr>
          <w:rFonts w:hint="cs"/>
          <w:b w:val="0"/>
          <w:bCs w:val="0"/>
          <w:rtl/>
        </w:rPr>
        <w:t xml:space="preserve">בשל </w:t>
      </w:r>
      <w:r w:rsidR="00FC7623">
        <w:rPr>
          <w:rFonts w:hint="cs"/>
          <w:b w:val="0"/>
          <w:bCs w:val="0"/>
          <w:rtl/>
        </w:rPr>
        <w:t>הוצאותיו במאגר ריק</w:t>
      </w:r>
      <w:r w:rsidR="002A0AFD">
        <w:rPr>
          <w:rFonts w:hint="cs"/>
          <w:b w:val="0"/>
          <w:bCs w:val="0"/>
          <w:rtl/>
        </w:rPr>
        <w:t>.</w:t>
      </w:r>
      <w:r w:rsidR="00742471">
        <w:rPr>
          <w:rFonts w:hint="cs"/>
          <w:b w:val="0"/>
          <w:bCs w:val="0"/>
          <w:rtl/>
        </w:rPr>
        <w:t xml:space="preserve"> מטעם דומה מוצע להגביל את ההטבה לבעלי זכויות במאגרים קטנים אשר אינם מחזיקים ביותר מ-25% מהזכויות במיזם נפט אשר נמצא בו גז טבעי בכמות העולה על </w:t>
      </w:r>
      <w:r w:rsidR="00742471">
        <w:rPr>
          <w:rFonts w:hint="cs"/>
          <w:b w:val="0"/>
          <w:bCs w:val="0"/>
        </w:rPr>
        <w:t>BCM</w:t>
      </w:r>
      <w:r w:rsidR="00F71D63">
        <w:rPr>
          <w:rFonts w:hint="cs"/>
          <w:b w:val="0"/>
          <w:bCs w:val="0"/>
          <w:rtl/>
        </w:rPr>
        <w:t>100</w:t>
      </w:r>
      <w:r w:rsidR="00742471">
        <w:rPr>
          <w:rFonts w:hint="cs"/>
          <w:b w:val="0"/>
          <w:bCs w:val="0"/>
          <w:rtl/>
        </w:rPr>
        <w:t>.</w:t>
      </w:r>
    </w:p>
    <w:p w:rsidR="00742471" w:rsidRPr="00646615" w:rsidRDefault="000177C2" w:rsidP="00742471">
      <w:pPr>
        <w:pStyle w:val="HeadHatzaotHok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כמו כן כיוון שרישיונות חיפוש הגז ניתנים לתקופה של 7 שנים, </w:t>
      </w:r>
      <w:r w:rsidR="00F3275E">
        <w:rPr>
          <w:rFonts w:hint="cs"/>
          <w:b w:val="0"/>
          <w:bCs w:val="0"/>
          <w:rtl/>
        </w:rPr>
        <w:t xml:space="preserve">מוצע </w:t>
      </w:r>
      <w:r w:rsidR="00742471">
        <w:rPr>
          <w:rFonts w:hint="cs"/>
          <w:b w:val="0"/>
          <w:bCs w:val="0"/>
          <w:rtl/>
        </w:rPr>
        <w:t xml:space="preserve">לאפשר את  </w:t>
      </w:r>
      <w:r w:rsidR="00651712">
        <w:rPr>
          <w:rFonts w:hint="cs"/>
          <w:b w:val="0"/>
          <w:bCs w:val="0"/>
          <w:rtl/>
        </w:rPr>
        <w:t xml:space="preserve">ההטבה לגבי סכומים אשר הוצאו </w:t>
      </w:r>
      <w:r w:rsidR="00742471">
        <w:rPr>
          <w:rFonts w:hint="cs"/>
          <w:b w:val="0"/>
          <w:bCs w:val="0"/>
          <w:rtl/>
        </w:rPr>
        <w:t>עד תום שנת 2024 לכל המאוחר</w:t>
      </w:r>
      <w:r>
        <w:rPr>
          <w:rFonts w:hint="cs"/>
          <w:b w:val="0"/>
          <w:bCs w:val="0"/>
          <w:rtl/>
        </w:rPr>
        <w:t>.</w:t>
      </w:r>
    </w:p>
    <w:p w:rsidR="00092DF9" w:rsidRDefault="00092DF9" w:rsidP="00C638DF">
      <w:pPr>
        <w:pStyle w:val="Hesber1st"/>
        <w:tabs>
          <w:tab w:val="clear" w:pos="680"/>
        </w:tabs>
        <w:rPr>
          <w:rtl/>
        </w:rPr>
      </w:pPr>
    </w:p>
    <w:p w:rsidR="00756FCD" w:rsidRDefault="00756FCD" w:rsidP="00092DF9">
      <w:pPr>
        <w:pStyle w:val="Hesber1st"/>
        <w:tabs>
          <w:tab w:val="clear" w:pos="680"/>
        </w:tabs>
        <w:ind w:left="927"/>
        <w:rPr>
          <w:rtl/>
        </w:rPr>
      </w:pPr>
    </w:p>
    <w:p w:rsidR="00092DF9" w:rsidRPr="0021416E" w:rsidRDefault="00092DF9" w:rsidP="00756FCD">
      <w:pPr>
        <w:pStyle w:val="HeadHatzaotHok"/>
        <w:keepNext w:val="0"/>
        <w:keepLines w:val="0"/>
        <w:numPr>
          <w:ilvl w:val="0"/>
          <w:numId w:val="19"/>
        </w:numPr>
        <w:spacing w:before="0" w:afterLines="120" w:after="288"/>
        <w:jc w:val="left"/>
        <w:rPr>
          <w:u w:val="single"/>
        </w:rPr>
      </w:pPr>
      <w:r w:rsidRPr="0021416E">
        <w:rPr>
          <w:rFonts w:hint="cs"/>
          <w:u w:val="single"/>
          <w:rtl/>
        </w:rPr>
        <w:t>השפעת החוק המוצע על החוק הקיים</w:t>
      </w:r>
    </w:p>
    <w:p w:rsidR="00092DF9" w:rsidRPr="009C6A68" w:rsidRDefault="00092DF9" w:rsidP="00F123F1">
      <w:pPr>
        <w:pStyle w:val="ae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תיקון </w:t>
      </w:r>
      <w:r w:rsidRPr="009C6A68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חוק 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ל</w:t>
      </w:r>
      <w:r w:rsidR="00F123F1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מיסוי רווחים ממשאבי טבע, התשע"א-2011</w:t>
      </w:r>
    </w:p>
    <w:p w:rsidR="00092DF9" w:rsidRDefault="00092DF9" w:rsidP="00092DF9">
      <w:pPr>
        <w:spacing w:line="360" w:lineRule="auto"/>
        <w:ind w:left="567" w:firstLine="0"/>
        <w:rPr>
          <w:rFonts w:cs="David"/>
          <w:sz w:val="26"/>
          <w:szCs w:val="26"/>
          <w:rtl/>
        </w:rPr>
      </w:pPr>
    </w:p>
    <w:p w:rsidR="00092DF9" w:rsidRPr="0021416E" w:rsidRDefault="00092DF9" w:rsidP="00756FCD">
      <w:pPr>
        <w:pStyle w:val="ae"/>
        <w:numPr>
          <w:ilvl w:val="0"/>
          <w:numId w:val="19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21416E">
        <w:rPr>
          <w:rFonts w:cs="David" w:hint="cs"/>
          <w:b/>
          <w:bCs/>
          <w:sz w:val="24"/>
          <w:szCs w:val="24"/>
          <w:u w:val="single"/>
          <w:rtl/>
        </w:rPr>
        <w:t>השפעת החוק המוצע על תקציב המדינה, על ת</w:t>
      </w:r>
      <w:r>
        <w:rPr>
          <w:rFonts w:cs="David" w:hint="cs"/>
          <w:b/>
          <w:bCs/>
          <w:sz w:val="24"/>
          <w:szCs w:val="24"/>
          <w:u w:val="single"/>
          <w:rtl/>
        </w:rPr>
        <w:t>קנים במשרדי הממשלה ועל ההיבט המ</w:t>
      </w:r>
      <w:r w:rsidRPr="0021416E">
        <w:rPr>
          <w:rFonts w:cs="David" w:hint="cs"/>
          <w:b/>
          <w:bCs/>
          <w:sz w:val="24"/>
          <w:szCs w:val="24"/>
          <w:u w:val="single"/>
          <w:rtl/>
        </w:rPr>
        <w:t>נהלי</w:t>
      </w:r>
    </w:p>
    <w:p w:rsidR="00A52D52" w:rsidRDefault="00A52D52" w:rsidP="00092DF9">
      <w:pPr>
        <w:pStyle w:val="ae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:rsidR="00802FC7" w:rsidRDefault="00802FC7" w:rsidP="00BE58AA">
      <w:pPr>
        <w:pStyle w:val="ae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הכנסות המדינה מהיטל רווחי נפט מוקצות לקרן ייעודית שהוקמה בהתאם לסעיף 53 לחוק</w:t>
      </w:r>
      <w:r w:rsidR="009831A2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</w:p>
    <w:p w:rsidR="004A2DBA" w:rsidRDefault="004A2DBA" w:rsidP="00095231">
      <w:pPr>
        <w:pStyle w:val="ae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BE58AA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 xml:space="preserve">בעת הזו אין בעלי </w:t>
      </w:r>
      <w:r w:rsidR="001A646B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ז</w:t>
      </w:r>
      <w:r w:rsidRPr="00BE58AA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 xml:space="preserve">כות במיזמי </w:t>
      </w:r>
      <w:r w:rsidR="008E47C4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 xml:space="preserve">נפט העומדים בתנאים לקבלת ההטבה </w:t>
      </w:r>
      <w:r w:rsidR="001A646B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וכיו</w:t>
      </w:r>
      <w:r w:rsidR="00802FC7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ו</w:t>
      </w:r>
      <w:r w:rsidR="001A646B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ן שחיפוש גז טבעי עלול לקחת מספר שנים</w:t>
      </w:r>
      <w:r w:rsidR="00095231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,</w:t>
      </w:r>
      <w:r w:rsidRPr="00BE58AA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 xml:space="preserve"> אין מדובר בשינוי  </w:t>
      </w:r>
      <w:r w:rsidR="00802FC7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הצפוי להשפיע על </w:t>
      </w:r>
      <w:r w:rsidRPr="00BE58AA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 xml:space="preserve">הכנסות המדינה </w:t>
      </w:r>
      <w:r w:rsidR="00802FC7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מהיטל רווחי נפט ב</w:t>
      </w:r>
      <w:r w:rsidRPr="00BE58AA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שנים הקרובות</w:t>
      </w:r>
      <w:r w:rsidR="008E47C4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 w:rsidRPr="00BE58AA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 xml:space="preserve"> יחד עם זאת, תחת ההנחה כי התמריץ המוצע בחוק יוביל למצב </w:t>
      </w:r>
      <w:r w:rsidR="00D74C38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ש</w:t>
      </w:r>
      <w:r w:rsidRPr="00BE58AA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 xml:space="preserve">לפיו בעל זכות במיזם ריק יהיה גם בעל זכות במיזם מפיק קטן, </w:t>
      </w:r>
      <w:r w:rsidR="00877D41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צפויה </w:t>
      </w:r>
      <w:r w:rsidR="00877D41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 xml:space="preserve">תוספת הכנסות </w:t>
      </w:r>
      <w:r w:rsidR="00877D41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ה</w:t>
      </w:r>
      <w:r w:rsidR="00877D41" w:rsidRPr="00877D41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מוערכת במאות מיליוני שקלים חדשים לשנה שממנה יגרעו עשרות מיליוני שקלים</w:t>
      </w:r>
      <w:r w:rsidR="00877D41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חדשים</w:t>
      </w:r>
      <w:r w:rsidR="00877D41" w:rsidRPr="00877D41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 xml:space="preserve"> בשל ההטבה, וזאת החל משנת 2033</w:t>
      </w:r>
      <w:r w:rsidR="008E47C4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 w:rsidR="00382407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</w:t>
      </w:r>
    </w:p>
    <w:p w:rsidR="00095231" w:rsidRDefault="00095231" w:rsidP="00095231">
      <w:pPr>
        <w:pStyle w:val="ae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:rsidR="00095231" w:rsidRPr="00BE58AA" w:rsidRDefault="00012DBA" w:rsidP="00012DBA">
      <w:pPr>
        <w:pStyle w:val="ae"/>
        <w:numPr>
          <w:ilvl w:val="0"/>
          <w:numId w:val="19"/>
        </w:numPr>
        <w:spacing w:line="360" w:lineRule="auto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 w:rsidRPr="0021416E">
        <w:rPr>
          <w:rFonts w:cs="David" w:hint="cs"/>
          <w:b/>
          <w:bCs/>
          <w:sz w:val="24"/>
          <w:szCs w:val="24"/>
          <w:u w:val="single"/>
          <w:rtl/>
        </w:rPr>
        <w:t>השפעת החוק המוצע על ת</w:t>
      </w:r>
      <w:r>
        <w:rPr>
          <w:rFonts w:cs="David" w:hint="cs"/>
          <w:b/>
          <w:bCs/>
          <w:sz w:val="24"/>
          <w:szCs w:val="24"/>
          <w:u w:val="single"/>
          <w:rtl/>
        </w:rPr>
        <w:t>קנים במשרדי הממשלה ועל ההיבט המ</w:t>
      </w:r>
      <w:r w:rsidRPr="0021416E">
        <w:rPr>
          <w:rFonts w:cs="David" w:hint="cs"/>
          <w:b/>
          <w:bCs/>
          <w:sz w:val="24"/>
          <w:szCs w:val="24"/>
          <w:u w:val="single"/>
          <w:rtl/>
        </w:rPr>
        <w:t>נהלי</w:t>
      </w:r>
    </w:p>
    <w:p w:rsidR="00C64944" w:rsidRDefault="00C64944" w:rsidP="00092DF9">
      <w:pPr>
        <w:pStyle w:val="ae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אין.</w:t>
      </w:r>
    </w:p>
    <w:p w:rsidR="00C64944" w:rsidRDefault="00C64944" w:rsidP="00092DF9">
      <w:pPr>
        <w:pStyle w:val="ae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:rsidR="00092DF9" w:rsidRPr="0021416E" w:rsidRDefault="004A2DBA" w:rsidP="00092DF9">
      <w:pPr>
        <w:pStyle w:val="ae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 w:rsidDel="004A2DBA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</w:t>
      </w:r>
    </w:p>
    <w:p w:rsidR="00092DF9" w:rsidRPr="009B1548" w:rsidRDefault="00092DF9" w:rsidP="00756FCD">
      <w:pPr>
        <w:pStyle w:val="ae"/>
        <w:numPr>
          <w:ilvl w:val="0"/>
          <w:numId w:val="19"/>
        </w:numPr>
        <w:spacing w:line="360" w:lineRule="auto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נ</w:t>
      </w:r>
      <w:r w:rsidRPr="009B1548">
        <w:rPr>
          <w:rFonts w:cs="David" w:hint="cs"/>
          <w:b/>
          <w:bCs/>
          <w:sz w:val="24"/>
          <w:szCs w:val="24"/>
          <w:u w:val="single"/>
          <w:rtl/>
        </w:rPr>
        <w:t>וסח החוק המוצע:</w:t>
      </w:r>
    </w:p>
    <w:p w:rsidR="00092DF9" w:rsidRPr="00561053" w:rsidRDefault="00092DF9" w:rsidP="00092DF9">
      <w:pPr>
        <w:spacing w:line="360" w:lineRule="auto"/>
        <w:ind w:left="587"/>
        <w:rPr>
          <w:rFonts w:cs="David"/>
          <w:sz w:val="26"/>
          <w:szCs w:val="26"/>
          <w:rtl/>
        </w:rPr>
      </w:pPr>
      <w:r w:rsidRPr="00561053">
        <w:rPr>
          <w:rFonts w:cs="David" w:hint="cs"/>
          <w:sz w:val="26"/>
          <w:szCs w:val="26"/>
          <w:rtl/>
        </w:rPr>
        <w:t xml:space="preserve">להלן נוסח החוק </w:t>
      </w:r>
      <w:r>
        <w:rPr>
          <w:rFonts w:cs="David" w:hint="cs"/>
          <w:sz w:val="26"/>
          <w:szCs w:val="26"/>
          <w:rtl/>
        </w:rPr>
        <w:t>ה</w:t>
      </w:r>
      <w:r w:rsidRPr="00561053">
        <w:rPr>
          <w:rFonts w:cs="David" w:hint="cs"/>
          <w:sz w:val="26"/>
          <w:szCs w:val="26"/>
          <w:rtl/>
        </w:rPr>
        <w:t>מוצע:</w:t>
      </w:r>
    </w:p>
    <w:p w:rsidR="003956F7" w:rsidRDefault="003956F7" w:rsidP="00364B76">
      <w:pPr>
        <w:pStyle w:val="HeadHatzaotHok"/>
        <w:keepNext w:val="0"/>
        <w:keepLines w:val="0"/>
        <w:rPr>
          <w:rtl/>
        </w:rPr>
      </w:pPr>
      <w:r>
        <w:rPr>
          <w:rtl/>
        </w:rPr>
        <w:t>חו</w:t>
      </w:r>
      <w:r>
        <w:rPr>
          <w:rFonts w:hint="cs"/>
          <w:rtl/>
        </w:rPr>
        <w:t xml:space="preserve">ק </w:t>
      </w:r>
      <w:r w:rsidR="00C52816">
        <w:rPr>
          <w:rFonts w:hint="cs"/>
          <w:rtl/>
        </w:rPr>
        <w:t xml:space="preserve">מיסוי רווחים ממשאבי טבע </w:t>
      </w:r>
      <w:r w:rsidRPr="00CF5BDF">
        <w:rPr>
          <w:rFonts w:hint="cs"/>
          <w:rtl/>
        </w:rPr>
        <w:t>(תיקון מס'</w:t>
      </w:r>
      <w:r w:rsidR="00364B76">
        <w:rPr>
          <w:rFonts w:hint="cs"/>
          <w:rtl/>
        </w:rPr>
        <w:t xml:space="preserve"> </w:t>
      </w:r>
      <w:r w:rsidRPr="00CF5BDF">
        <w:rPr>
          <w:rFonts w:hint="cs"/>
          <w:rtl/>
        </w:rPr>
        <w:t>)(</w:t>
      </w:r>
      <w:r w:rsidR="000309AB">
        <w:rPr>
          <w:rFonts w:hint="cs"/>
          <w:rtl/>
        </w:rPr>
        <w:t>התשע"ח-2017</w:t>
      </w: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624"/>
        <w:gridCol w:w="624"/>
        <w:gridCol w:w="624"/>
        <w:gridCol w:w="3402"/>
      </w:tblGrid>
      <w:tr w:rsidR="003956F7">
        <w:trPr>
          <w:cantSplit/>
          <w:trHeight w:val="60"/>
        </w:trPr>
        <w:tc>
          <w:tcPr>
            <w:tcW w:w="1871" w:type="dxa"/>
          </w:tcPr>
          <w:p w:rsidR="003956F7" w:rsidRDefault="003956F7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3956F7" w:rsidRDefault="003956F7">
            <w:pPr>
              <w:pStyle w:val="TableText"/>
              <w:keepLines w:val="0"/>
            </w:pPr>
          </w:p>
        </w:tc>
        <w:tc>
          <w:tcPr>
            <w:tcW w:w="7146" w:type="dxa"/>
            <w:gridSpan w:val="7"/>
          </w:tcPr>
          <w:p w:rsidR="003956F7" w:rsidRPr="00C34DE2" w:rsidRDefault="003956F7">
            <w:pPr>
              <w:pStyle w:val="TableHead"/>
              <w:keepLines w:val="0"/>
            </w:pPr>
          </w:p>
        </w:tc>
      </w:tr>
      <w:tr w:rsidR="00347E0A">
        <w:trPr>
          <w:cantSplit/>
          <w:trHeight w:val="60"/>
        </w:trPr>
        <w:tc>
          <w:tcPr>
            <w:tcW w:w="1871" w:type="dxa"/>
          </w:tcPr>
          <w:p w:rsidR="00347E0A" w:rsidRPr="00E95331" w:rsidRDefault="00E95331" w:rsidP="000576E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</w:t>
            </w:r>
            <w:r w:rsidR="00364B76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624" w:type="dxa"/>
          </w:tcPr>
          <w:p w:rsidR="00347E0A" w:rsidRDefault="00347E0A" w:rsidP="00347E0A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7"/>
          </w:tcPr>
          <w:p w:rsidR="00347E0A" w:rsidRPr="00C34DE2" w:rsidRDefault="00347E0A" w:rsidP="00AC79EA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בסעיף </w:t>
            </w:r>
            <w:r w:rsidR="00655F21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, לחוק מיסוי רווחים ממשאבי טבע, התשע"א-2011 (להלן "החוק העיקרי"), בהגדרה "תקבול"</w:t>
            </w:r>
            <w:r w:rsidR="00AC79EA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 w:rsidR="00B90496">
              <w:rPr>
                <w:rFonts w:hint="cs"/>
                <w:rtl/>
              </w:rPr>
              <w:t xml:space="preserve"> </w:t>
            </w:r>
          </w:p>
        </w:tc>
      </w:tr>
      <w:tr w:rsidR="00AC79EA">
        <w:trPr>
          <w:cantSplit/>
          <w:trHeight w:val="60"/>
        </w:trPr>
        <w:tc>
          <w:tcPr>
            <w:tcW w:w="1871" w:type="dxa"/>
          </w:tcPr>
          <w:p w:rsidR="00AC79EA" w:rsidRDefault="00AC79EA">
            <w:pPr>
              <w:pStyle w:val="TableSideHeading"/>
            </w:pPr>
          </w:p>
        </w:tc>
        <w:tc>
          <w:tcPr>
            <w:tcW w:w="624" w:type="dxa"/>
          </w:tcPr>
          <w:p w:rsidR="00AC79EA" w:rsidRDefault="00AC79EA">
            <w:pPr>
              <w:pStyle w:val="TableText"/>
            </w:pPr>
          </w:p>
        </w:tc>
        <w:tc>
          <w:tcPr>
            <w:tcW w:w="624" w:type="dxa"/>
          </w:tcPr>
          <w:p w:rsidR="00AC79EA" w:rsidRDefault="00AC79EA">
            <w:pPr>
              <w:pStyle w:val="TableText"/>
            </w:pPr>
          </w:p>
        </w:tc>
        <w:tc>
          <w:tcPr>
            <w:tcW w:w="6522" w:type="dxa"/>
            <w:gridSpan w:val="6"/>
          </w:tcPr>
          <w:p w:rsidR="00AC79EA" w:rsidRDefault="00AC79EA" w:rsidP="00113E4B">
            <w:pPr>
              <w:pStyle w:val="TableBlock"/>
              <w:numPr>
                <w:ilvl w:val="0"/>
                <w:numId w:val="18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אחרי "אחד מאלה" יבוא "לרבות רכיבים נלווים להם";</w:t>
            </w:r>
          </w:p>
        </w:tc>
      </w:tr>
      <w:tr w:rsidR="00AC79EA">
        <w:trPr>
          <w:cantSplit/>
          <w:trHeight w:val="60"/>
        </w:trPr>
        <w:tc>
          <w:tcPr>
            <w:tcW w:w="1871" w:type="dxa"/>
          </w:tcPr>
          <w:p w:rsidR="00AC79EA" w:rsidRDefault="00AC79EA">
            <w:pPr>
              <w:pStyle w:val="TableSideHeading"/>
            </w:pPr>
          </w:p>
        </w:tc>
        <w:tc>
          <w:tcPr>
            <w:tcW w:w="624" w:type="dxa"/>
          </w:tcPr>
          <w:p w:rsidR="00AC79EA" w:rsidRDefault="00AC79EA" w:rsidP="00AC79EA">
            <w:pPr>
              <w:pStyle w:val="TableText"/>
            </w:pPr>
          </w:p>
        </w:tc>
        <w:tc>
          <w:tcPr>
            <w:tcW w:w="624" w:type="dxa"/>
          </w:tcPr>
          <w:p w:rsidR="00AC79EA" w:rsidRDefault="00AC79EA">
            <w:pPr>
              <w:pStyle w:val="TableText"/>
            </w:pPr>
          </w:p>
        </w:tc>
        <w:tc>
          <w:tcPr>
            <w:tcW w:w="6522" w:type="dxa"/>
            <w:gridSpan w:val="6"/>
          </w:tcPr>
          <w:p w:rsidR="00AC79EA" w:rsidRDefault="00AC79EA" w:rsidP="00382407">
            <w:pPr>
              <w:pStyle w:val="TableBlock"/>
              <w:numPr>
                <w:ilvl w:val="0"/>
                <w:numId w:val="18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בסופה יבוא "לעניין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"רכיב נלווה"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כל פעולה או שירות המבוצעים או </w:t>
            </w:r>
            <w:r w:rsidR="00364B76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ניתנים לצורך המכירה או </w:t>
            </w:r>
            <w:r w:rsidR="00364B76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יחד עם המכירה, לרבות,   עיבוד, </w:t>
            </w:r>
            <w:r w:rsidR="00382407">
              <w:rPr>
                <w:rFonts w:hint="cs"/>
                <w:rtl/>
              </w:rPr>
              <w:t>ניקוי</w:t>
            </w:r>
            <w:r>
              <w:rPr>
                <w:rFonts w:hint="cs"/>
                <w:rtl/>
              </w:rPr>
              <w:t xml:space="preserve"> או טיפול אחר בנפט או </w:t>
            </w:r>
            <w:r w:rsidR="00E97B28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הובלתו, </w:t>
            </w:r>
            <w:proofErr w:type="spellStart"/>
            <w:r>
              <w:rPr>
                <w:rFonts w:hint="cs"/>
                <w:rtl/>
              </w:rPr>
              <w:t>הנזלה</w:t>
            </w:r>
            <w:proofErr w:type="spellEnd"/>
            <w:r>
              <w:rPr>
                <w:rFonts w:hint="cs"/>
                <w:rtl/>
              </w:rPr>
              <w:t xml:space="preserve"> או גיזוז של גז טבעי ולרבות מתן אשראי לצורך המכירה"</w:t>
            </w:r>
            <w:r w:rsidR="00AC7F7B">
              <w:rPr>
                <w:rFonts w:hint="cs"/>
                <w:rtl/>
              </w:rPr>
              <w:t xml:space="preserve"> </w:t>
            </w:r>
          </w:p>
        </w:tc>
      </w:tr>
      <w:tr w:rsidR="00347E0A">
        <w:trPr>
          <w:cantSplit/>
          <w:trHeight w:val="60"/>
        </w:trPr>
        <w:tc>
          <w:tcPr>
            <w:tcW w:w="1871" w:type="dxa"/>
          </w:tcPr>
          <w:p w:rsidR="00347E0A" w:rsidRDefault="00E95331" w:rsidP="000576E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13</w:t>
            </w:r>
          </w:p>
        </w:tc>
        <w:tc>
          <w:tcPr>
            <w:tcW w:w="624" w:type="dxa"/>
          </w:tcPr>
          <w:p w:rsidR="00347E0A" w:rsidRDefault="00347E0A" w:rsidP="00347E0A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7"/>
          </w:tcPr>
          <w:p w:rsidR="00347E0A" w:rsidRPr="00C34DE2" w:rsidRDefault="00347E0A" w:rsidP="000576ED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בסעיף 13 לחוק העיקרי, </w:t>
            </w:r>
            <w:r w:rsidR="00793889">
              <w:rPr>
                <w:rFonts w:hint="cs"/>
                <w:rtl/>
              </w:rPr>
              <w:t>אחרי סעיף קטן (א) יבוא:</w:t>
            </w:r>
          </w:p>
        </w:tc>
      </w:tr>
      <w:tr w:rsidR="00793889">
        <w:trPr>
          <w:cantSplit/>
          <w:trHeight w:val="60"/>
        </w:trPr>
        <w:tc>
          <w:tcPr>
            <w:tcW w:w="1871" w:type="dxa"/>
          </w:tcPr>
          <w:p w:rsidR="00793889" w:rsidRDefault="00793889">
            <w:pPr>
              <w:pStyle w:val="TableSideHeading"/>
            </w:pPr>
          </w:p>
        </w:tc>
        <w:tc>
          <w:tcPr>
            <w:tcW w:w="624" w:type="dxa"/>
          </w:tcPr>
          <w:p w:rsidR="00793889" w:rsidRDefault="00793889">
            <w:pPr>
              <w:pStyle w:val="TableText"/>
            </w:pPr>
          </w:p>
        </w:tc>
        <w:tc>
          <w:tcPr>
            <w:tcW w:w="624" w:type="dxa"/>
          </w:tcPr>
          <w:p w:rsidR="00793889" w:rsidRDefault="00793889">
            <w:pPr>
              <w:pStyle w:val="TableText"/>
            </w:pPr>
          </w:p>
        </w:tc>
        <w:tc>
          <w:tcPr>
            <w:tcW w:w="6522" w:type="dxa"/>
            <w:gridSpan w:val="6"/>
          </w:tcPr>
          <w:p w:rsidR="00793889" w:rsidRDefault="00793889" w:rsidP="00E97B28">
            <w:pPr>
              <w:pStyle w:val="TableBlock"/>
            </w:pPr>
            <w:r>
              <w:rPr>
                <w:rFonts w:hint="cs"/>
                <w:rtl/>
              </w:rPr>
              <w:t>"(א1) לדו</w:t>
            </w:r>
            <w:r w:rsidR="00E97B28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ח רווחי נ</w:t>
            </w:r>
            <w:r w:rsidR="00F71518">
              <w:rPr>
                <w:rFonts w:hint="cs"/>
                <w:rtl/>
              </w:rPr>
              <w:t>פט ודו</w:t>
            </w:r>
            <w:r w:rsidR="00E97B28">
              <w:rPr>
                <w:rFonts w:hint="cs"/>
                <w:rtl/>
              </w:rPr>
              <w:t>"</w:t>
            </w:r>
            <w:r w:rsidR="00F71518">
              <w:rPr>
                <w:rFonts w:hint="cs"/>
                <w:rtl/>
              </w:rPr>
              <w:t>ח מקדם היטל יצורף דו</w:t>
            </w:r>
            <w:r w:rsidR="00E97B28">
              <w:rPr>
                <w:rFonts w:hint="cs"/>
                <w:rtl/>
              </w:rPr>
              <w:t>"</w:t>
            </w:r>
            <w:r w:rsidR="00F71518">
              <w:rPr>
                <w:rFonts w:hint="cs"/>
                <w:rtl/>
              </w:rPr>
              <w:t>ח המשמש בסיס לדו</w:t>
            </w:r>
            <w:r w:rsidR="00E97B28">
              <w:rPr>
                <w:rFonts w:hint="cs"/>
                <w:rtl/>
              </w:rPr>
              <w:t>"</w:t>
            </w:r>
            <w:r w:rsidR="00F71518">
              <w:rPr>
                <w:rFonts w:hint="cs"/>
                <w:rtl/>
              </w:rPr>
              <w:t>ח רווחי הנפט ודו</w:t>
            </w:r>
            <w:r w:rsidR="00E97B28">
              <w:rPr>
                <w:rFonts w:hint="cs"/>
                <w:rtl/>
              </w:rPr>
              <w:t>"</w:t>
            </w:r>
            <w:r w:rsidR="00F71518">
              <w:rPr>
                <w:rFonts w:hint="cs"/>
                <w:rtl/>
              </w:rPr>
              <w:t>ח מקדם ההיטל, המפרט את נתוניו הכספיים של מיזם הנפט והכולל דו</w:t>
            </w:r>
            <w:r w:rsidR="00E97B28">
              <w:rPr>
                <w:rFonts w:hint="cs"/>
                <w:rtl/>
              </w:rPr>
              <w:t>"</w:t>
            </w:r>
            <w:r w:rsidR="00F71518">
              <w:rPr>
                <w:rFonts w:hint="cs"/>
                <w:rtl/>
              </w:rPr>
              <w:t>ח על המצב הכספי, דו</w:t>
            </w:r>
            <w:r w:rsidR="00E97B28">
              <w:rPr>
                <w:rFonts w:hint="cs"/>
                <w:rtl/>
              </w:rPr>
              <w:t>"</w:t>
            </w:r>
            <w:r w:rsidR="00F71518">
              <w:rPr>
                <w:rFonts w:hint="cs"/>
                <w:rtl/>
              </w:rPr>
              <w:t>ח על רווח או הפסד, דו</w:t>
            </w:r>
            <w:r w:rsidR="00E97B28">
              <w:rPr>
                <w:rFonts w:hint="cs"/>
                <w:rtl/>
              </w:rPr>
              <w:t>"</w:t>
            </w:r>
            <w:r w:rsidR="00F71518">
              <w:rPr>
                <w:rFonts w:hint="cs"/>
                <w:rtl/>
              </w:rPr>
              <w:t>ח על שינויים בהון העצמי, דו</w:t>
            </w:r>
            <w:r w:rsidR="00E97B28">
              <w:rPr>
                <w:rFonts w:hint="cs"/>
                <w:rtl/>
              </w:rPr>
              <w:t>"</w:t>
            </w:r>
            <w:r w:rsidR="00F71518">
              <w:rPr>
                <w:rFonts w:hint="cs"/>
                <w:rtl/>
              </w:rPr>
              <w:t xml:space="preserve">ח על תזרימי מזומנים וכן ביאורים; </w:t>
            </w:r>
            <w:r w:rsidR="00F71518" w:rsidRPr="000576ED">
              <w:rPr>
                <w:rFonts w:hint="cs"/>
                <w:rtl/>
              </w:rPr>
              <w:t>דו</w:t>
            </w:r>
            <w:r w:rsidR="00E97B28">
              <w:rPr>
                <w:rFonts w:hint="cs"/>
                <w:rtl/>
              </w:rPr>
              <w:t>"</w:t>
            </w:r>
            <w:r w:rsidR="00F71518" w:rsidRPr="000576ED">
              <w:rPr>
                <w:rFonts w:hint="cs"/>
                <w:rtl/>
              </w:rPr>
              <w:t>ח כאמור יהיה דו</w:t>
            </w:r>
            <w:r w:rsidR="00E97B28">
              <w:rPr>
                <w:rFonts w:hint="cs"/>
                <w:rtl/>
              </w:rPr>
              <w:t>"</w:t>
            </w:r>
            <w:r w:rsidR="00F71518" w:rsidRPr="000576ED">
              <w:rPr>
                <w:rFonts w:hint="cs"/>
                <w:rtl/>
              </w:rPr>
              <w:t>ח כספי נפרד (סולו)</w:t>
            </w:r>
            <w:r w:rsidR="00F71518">
              <w:rPr>
                <w:rFonts w:hint="cs"/>
                <w:rtl/>
              </w:rPr>
              <w:t xml:space="preserve"> הערוך לפי כללי חשבונאות מקובלים ומבוקר בידי רואה חשבון</w:t>
            </w:r>
            <w:r w:rsidR="00E20F7A">
              <w:rPr>
                <w:rFonts w:hint="cs"/>
                <w:rtl/>
              </w:rPr>
              <w:t>"</w:t>
            </w:r>
            <w:r w:rsidR="00364B76">
              <w:rPr>
                <w:rFonts w:hint="cs"/>
                <w:rtl/>
              </w:rPr>
              <w:t xml:space="preserve"> </w:t>
            </w:r>
          </w:p>
        </w:tc>
      </w:tr>
      <w:tr w:rsidR="00D930B6">
        <w:trPr>
          <w:cantSplit/>
          <w:trHeight w:val="60"/>
        </w:trPr>
        <w:tc>
          <w:tcPr>
            <w:tcW w:w="1871" w:type="dxa"/>
          </w:tcPr>
          <w:p w:rsidR="00D930B6" w:rsidRDefault="00E95331" w:rsidP="000576E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14</w:t>
            </w:r>
          </w:p>
        </w:tc>
        <w:tc>
          <w:tcPr>
            <w:tcW w:w="624" w:type="dxa"/>
          </w:tcPr>
          <w:p w:rsidR="00D930B6" w:rsidRDefault="00D930B6" w:rsidP="00D930B6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7"/>
          </w:tcPr>
          <w:p w:rsidR="00D930B6" w:rsidRPr="00C34DE2" w:rsidRDefault="00D930B6" w:rsidP="001850FD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בסעיף 14(ב) לחוק </w:t>
            </w:r>
            <w:r w:rsidR="00347E0A">
              <w:rPr>
                <w:rFonts w:hint="cs"/>
                <w:rtl/>
              </w:rPr>
              <w:t>העיקרי</w:t>
            </w:r>
            <w:r w:rsidR="001850FD">
              <w:rPr>
                <w:rFonts w:hint="cs"/>
                <w:rtl/>
              </w:rPr>
              <w:t>, במקום "בתוך 12 חודשים ממועד הגשת" יבוא "בתוך התקופה הקבועה בסעיף 145(א)(2) לפקודה מתום שנת המס שבה נמסרו  לו</w:t>
            </w:r>
            <w:r>
              <w:rPr>
                <w:rFonts w:hint="cs"/>
                <w:rtl/>
              </w:rPr>
              <w:t>"</w:t>
            </w:r>
          </w:p>
        </w:tc>
      </w:tr>
      <w:tr w:rsidR="00EB779B">
        <w:trPr>
          <w:cantSplit/>
          <w:trHeight w:val="60"/>
        </w:trPr>
        <w:tc>
          <w:tcPr>
            <w:tcW w:w="1871" w:type="dxa"/>
          </w:tcPr>
          <w:p w:rsidR="00EB779B" w:rsidRDefault="002E3785" w:rsidP="000576E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15</w:t>
            </w:r>
          </w:p>
        </w:tc>
        <w:tc>
          <w:tcPr>
            <w:tcW w:w="624" w:type="dxa"/>
          </w:tcPr>
          <w:p w:rsidR="00EB779B" w:rsidRDefault="00EB779B" w:rsidP="00EB779B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7"/>
          </w:tcPr>
          <w:p w:rsidR="00EB779B" w:rsidRPr="00C34DE2" w:rsidRDefault="00EB779B" w:rsidP="00C138DC">
            <w:pPr>
              <w:pStyle w:val="TableBlock"/>
              <w:keepLines w:val="0"/>
            </w:pPr>
            <w:r>
              <w:rPr>
                <w:rFonts w:hint="cs"/>
                <w:rtl/>
              </w:rPr>
              <w:t>בסעיף 15</w:t>
            </w:r>
            <w:r w:rsidR="00CF3FF6">
              <w:rPr>
                <w:rFonts w:hint="cs"/>
                <w:rtl/>
              </w:rPr>
              <w:t>(ד)</w:t>
            </w:r>
            <w:r>
              <w:rPr>
                <w:rFonts w:hint="cs"/>
                <w:rtl/>
              </w:rPr>
              <w:t xml:space="preserve"> לחוק העיקרי</w:t>
            </w:r>
            <w:r w:rsidR="00CF3FF6">
              <w:rPr>
                <w:rFonts w:hint="cs"/>
                <w:rtl/>
              </w:rPr>
              <w:t xml:space="preserve">, במקום הרישא עד "סעיף קטן (א)" יבוא "בתוך התקופה האמורה בסעיף 152(ג) לפקודה" </w:t>
            </w:r>
          </w:p>
        </w:tc>
      </w:tr>
      <w:tr w:rsidR="00CF3FF6">
        <w:trPr>
          <w:cantSplit/>
          <w:trHeight w:val="60"/>
        </w:trPr>
        <w:tc>
          <w:tcPr>
            <w:tcW w:w="1871" w:type="dxa"/>
          </w:tcPr>
          <w:p w:rsidR="00CF3FF6" w:rsidRDefault="00CF3FF6" w:rsidP="000576E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lastRenderedPageBreak/>
              <w:t>הוספת סעיף 18א ופרק ה1</w:t>
            </w:r>
          </w:p>
        </w:tc>
        <w:tc>
          <w:tcPr>
            <w:tcW w:w="624" w:type="dxa"/>
          </w:tcPr>
          <w:p w:rsidR="00CF3FF6" w:rsidRDefault="00CF3FF6" w:rsidP="00CF3FF6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7"/>
          </w:tcPr>
          <w:p w:rsidR="00CF3FF6" w:rsidRPr="00CF3FF6" w:rsidRDefault="00CF3FF6" w:rsidP="000576ED">
            <w:pPr>
              <w:pStyle w:val="TableBlock"/>
              <w:keepLines w:val="0"/>
            </w:pPr>
            <w:r>
              <w:rPr>
                <w:rFonts w:hint="cs"/>
                <w:rtl/>
              </w:rPr>
              <w:t>אחרי סעיף 18 יבוא</w:t>
            </w:r>
            <w:r w:rsidR="00E30C69">
              <w:rPr>
                <w:rFonts w:hint="cs"/>
                <w:rtl/>
              </w:rPr>
              <w:t>:</w:t>
            </w:r>
          </w:p>
        </w:tc>
      </w:tr>
      <w:tr w:rsidR="00CF3FF6">
        <w:trPr>
          <w:cantSplit/>
          <w:trHeight w:val="60"/>
        </w:trPr>
        <w:tc>
          <w:tcPr>
            <w:tcW w:w="1871" w:type="dxa"/>
          </w:tcPr>
          <w:p w:rsidR="00CF3FF6" w:rsidRDefault="00CF3FF6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CF3FF6" w:rsidRDefault="00CF3FF6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:rsidR="00CF3FF6" w:rsidRDefault="00CF3FF6">
            <w:pPr>
              <w:pStyle w:val="TableInnerSideHeading"/>
            </w:pPr>
            <w:r>
              <w:rPr>
                <w:rFonts w:hint="cs"/>
                <w:rtl/>
              </w:rPr>
              <w:t xml:space="preserve">"סמכות להתעלם מעסקאות מסוימות </w:t>
            </w:r>
          </w:p>
        </w:tc>
        <w:tc>
          <w:tcPr>
            <w:tcW w:w="624" w:type="dxa"/>
          </w:tcPr>
          <w:p w:rsidR="00CF3FF6" w:rsidRDefault="00CF3FF6">
            <w:pPr>
              <w:pStyle w:val="TableText"/>
            </w:pPr>
            <w:r>
              <w:rPr>
                <w:rFonts w:hint="cs"/>
                <w:rtl/>
              </w:rPr>
              <w:t>18א</w:t>
            </w:r>
          </w:p>
        </w:tc>
        <w:tc>
          <w:tcPr>
            <w:tcW w:w="4650" w:type="dxa"/>
            <w:gridSpan w:val="3"/>
          </w:tcPr>
          <w:p w:rsidR="00CF3FF6" w:rsidRDefault="00CF3FF6">
            <w:pPr>
              <w:pStyle w:val="TableBlock"/>
            </w:pPr>
            <w:r>
              <w:rPr>
                <w:rFonts w:hint="cs"/>
                <w:rtl/>
              </w:rPr>
              <w:t>הוראות סעיף 86 לפקודה יחולו בשינויים המחויבים, על עסקאות שהוראות חלק זה חלות עליהן</w:t>
            </w:r>
            <w:r w:rsidR="00843EEE">
              <w:rPr>
                <w:rFonts w:hint="cs"/>
                <w:rtl/>
              </w:rPr>
              <w:t>"</w:t>
            </w:r>
          </w:p>
        </w:tc>
      </w:tr>
      <w:tr w:rsidR="00486476">
        <w:trPr>
          <w:cantSplit/>
          <w:trHeight w:val="60"/>
        </w:trPr>
        <w:tc>
          <w:tcPr>
            <w:tcW w:w="1871" w:type="dxa"/>
          </w:tcPr>
          <w:p w:rsidR="00486476" w:rsidRDefault="00486476">
            <w:pPr>
              <w:pStyle w:val="TableSideHeading"/>
            </w:pPr>
          </w:p>
        </w:tc>
        <w:tc>
          <w:tcPr>
            <w:tcW w:w="624" w:type="dxa"/>
          </w:tcPr>
          <w:p w:rsidR="00486476" w:rsidRDefault="00486476">
            <w:pPr>
              <w:pStyle w:val="TableText"/>
            </w:pPr>
          </w:p>
        </w:tc>
        <w:tc>
          <w:tcPr>
            <w:tcW w:w="7146" w:type="dxa"/>
            <w:gridSpan w:val="7"/>
          </w:tcPr>
          <w:p w:rsidR="00486476" w:rsidRPr="00C34DE2" w:rsidRDefault="00486476" w:rsidP="00BB1444">
            <w:pPr>
              <w:pStyle w:val="TableHead"/>
            </w:pPr>
            <w:r>
              <w:rPr>
                <w:rFonts w:hint="cs"/>
                <w:rtl/>
              </w:rPr>
              <w:t>פר</w:t>
            </w:r>
            <w:r w:rsidR="00E3035A">
              <w:rPr>
                <w:rFonts w:hint="cs"/>
                <w:rtl/>
              </w:rPr>
              <w:t>ק ה</w:t>
            </w:r>
            <w:r w:rsidR="003C7902">
              <w:rPr>
                <w:rFonts w:hint="cs"/>
                <w:rtl/>
              </w:rPr>
              <w:t>'</w:t>
            </w:r>
            <w:r w:rsidR="0025649F">
              <w:rPr>
                <w:rFonts w:hint="cs"/>
                <w:rtl/>
              </w:rPr>
              <w:t xml:space="preserve">1: תמריץ לעידוד חיפושי </w:t>
            </w:r>
            <w:r w:rsidR="00BB1444">
              <w:rPr>
                <w:rFonts w:hint="cs"/>
                <w:rtl/>
              </w:rPr>
              <w:t>גז טבעי</w:t>
            </w:r>
          </w:p>
        </w:tc>
      </w:tr>
      <w:tr w:rsidR="00812A44">
        <w:trPr>
          <w:cantSplit/>
          <w:trHeight w:val="60"/>
        </w:trPr>
        <w:tc>
          <w:tcPr>
            <w:tcW w:w="1871" w:type="dxa"/>
          </w:tcPr>
          <w:p w:rsidR="00812A44" w:rsidRDefault="00812A44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812A44" w:rsidRDefault="00812A44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:rsidR="00812A44" w:rsidRDefault="00812A44">
            <w:pPr>
              <w:pStyle w:val="TableInnerSideHeading"/>
            </w:pPr>
            <w:r>
              <w:rPr>
                <w:rFonts w:hint="cs"/>
                <w:rtl/>
              </w:rPr>
              <w:t>הגדרות</w:t>
            </w:r>
          </w:p>
        </w:tc>
        <w:tc>
          <w:tcPr>
            <w:tcW w:w="624" w:type="dxa"/>
          </w:tcPr>
          <w:p w:rsidR="00812A44" w:rsidRDefault="00795039">
            <w:pPr>
              <w:pStyle w:val="TableText"/>
            </w:pPr>
            <w:r>
              <w:rPr>
                <w:rFonts w:hint="cs"/>
                <w:rtl/>
              </w:rPr>
              <w:t>18ב</w:t>
            </w:r>
          </w:p>
        </w:tc>
        <w:tc>
          <w:tcPr>
            <w:tcW w:w="4650" w:type="dxa"/>
            <w:gridSpan w:val="3"/>
          </w:tcPr>
          <w:p w:rsidR="0053203A" w:rsidRDefault="00812A44" w:rsidP="00C3578E">
            <w:pPr>
              <w:pStyle w:val="TableBlock"/>
            </w:pPr>
            <w:r>
              <w:rPr>
                <w:rFonts w:hint="cs"/>
                <w:rtl/>
              </w:rPr>
              <w:t>בפרק זה:</w:t>
            </w:r>
          </w:p>
        </w:tc>
      </w:tr>
      <w:tr w:rsidR="00F169EC">
        <w:trPr>
          <w:cantSplit/>
          <w:trHeight w:val="60"/>
        </w:trPr>
        <w:tc>
          <w:tcPr>
            <w:tcW w:w="1871" w:type="dxa"/>
          </w:tcPr>
          <w:p w:rsidR="00F169EC" w:rsidRDefault="00F169EC">
            <w:pPr>
              <w:pStyle w:val="TableSideHeading"/>
            </w:pPr>
          </w:p>
        </w:tc>
        <w:tc>
          <w:tcPr>
            <w:tcW w:w="624" w:type="dxa"/>
          </w:tcPr>
          <w:p w:rsidR="00F169EC" w:rsidRDefault="00F169EC">
            <w:pPr>
              <w:pStyle w:val="TableText"/>
            </w:pPr>
          </w:p>
        </w:tc>
        <w:tc>
          <w:tcPr>
            <w:tcW w:w="624" w:type="dxa"/>
          </w:tcPr>
          <w:p w:rsidR="00F169EC" w:rsidRDefault="00F169EC">
            <w:pPr>
              <w:pStyle w:val="TableText"/>
            </w:pPr>
          </w:p>
        </w:tc>
        <w:tc>
          <w:tcPr>
            <w:tcW w:w="624" w:type="dxa"/>
          </w:tcPr>
          <w:p w:rsidR="00F169EC" w:rsidRDefault="00F169EC">
            <w:pPr>
              <w:pStyle w:val="TableText"/>
            </w:pPr>
          </w:p>
        </w:tc>
        <w:tc>
          <w:tcPr>
            <w:tcW w:w="624" w:type="dxa"/>
          </w:tcPr>
          <w:p w:rsidR="00F169EC" w:rsidRDefault="00F169EC">
            <w:pPr>
              <w:pStyle w:val="TableText"/>
            </w:pPr>
          </w:p>
        </w:tc>
        <w:tc>
          <w:tcPr>
            <w:tcW w:w="624" w:type="dxa"/>
          </w:tcPr>
          <w:p w:rsidR="00F169EC" w:rsidRDefault="00F169EC">
            <w:pPr>
              <w:pStyle w:val="TableText"/>
            </w:pPr>
          </w:p>
        </w:tc>
        <w:tc>
          <w:tcPr>
            <w:tcW w:w="4650" w:type="dxa"/>
            <w:gridSpan w:val="3"/>
          </w:tcPr>
          <w:p w:rsidR="00F169EC" w:rsidRDefault="009E4AC7" w:rsidP="00E97B28">
            <w:pPr>
              <w:pStyle w:val="TableBlock"/>
            </w:pPr>
            <w:r>
              <w:rPr>
                <w:rFonts w:hint="cs"/>
                <w:rtl/>
              </w:rPr>
              <w:t>"השקעות חיפוש במיזם ריק</w:t>
            </w:r>
            <w:r w:rsidR="00F169EC">
              <w:rPr>
                <w:rFonts w:hint="cs"/>
                <w:rtl/>
              </w:rPr>
              <w:t xml:space="preserve">" - תשלומים ששילם </w:t>
            </w:r>
            <w:r w:rsidR="007525B3">
              <w:rPr>
                <w:rFonts w:hint="cs"/>
                <w:rtl/>
              </w:rPr>
              <w:t xml:space="preserve">מבקש הטבה </w:t>
            </w:r>
            <w:r w:rsidR="00F169EC">
              <w:rPr>
                <w:rFonts w:hint="cs"/>
                <w:rtl/>
              </w:rPr>
              <w:t>ו</w:t>
            </w:r>
            <w:r w:rsidR="00A21CF9">
              <w:rPr>
                <w:rFonts w:hint="cs"/>
                <w:rtl/>
              </w:rPr>
              <w:t>ש</w:t>
            </w:r>
            <w:r w:rsidR="00F169EC">
              <w:rPr>
                <w:rFonts w:hint="cs"/>
                <w:rtl/>
              </w:rPr>
              <w:t xml:space="preserve">שימשו במישרין לצורך פעילות חיפוש </w:t>
            </w:r>
            <w:r w:rsidR="00BB1444">
              <w:rPr>
                <w:rFonts w:hint="cs"/>
                <w:rtl/>
              </w:rPr>
              <w:t xml:space="preserve">גז טבעי </w:t>
            </w:r>
            <w:r w:rsidR="00F169EC">
              <w:rPr>
                <w:rFonts w:hint="cs"/>
                <w:rtl/>
              </w:rPr>
              <w:t>בשטח ז</w:t>
            </w:r>
            <w:r w:rsidR="009E3A54">
              <w:rPr>
                <w:rFonts w:hint="cs"/>
                <w:rtl/>
              </w:rPr>
              <w:t>כות הנפט של מיזם ריק</w:t>
            </w:r>
            <w:r w:rsidR="007525B3">
              <w:rPr>
                <w:rFonts w:hint="cs"/>
                <w:rtl/>
              </w:rPr>
              <w:t>, בניכוי כל אחד מאלה:</w:t>
            </w:r>
          </w:p>
        </w:tc>
      </w:tr>
      <w:tr w:rsidR="007525B3">
        <w:trPr>
          <w:cantSplit/>
          <w:trHeight w:val="60"/>
        </w:trPr>
        <w:tc>
          <w:tcPr>
            <w:tcW w:w="1871" w:type="dxa"/>
          </w:tcPr>
          <w:p w:rsidR="007525B3" w:rsidRDefault="007525B3">
            <w:pPr>
              <w:pStyle w:val="TableSideHeading"/>
            </w:pPr>
          </w:p>
        </w:tc>
        <w:tc>
          <w:tcPr>
            <w:tcW w:w="624" w:type="dxa"/>
          </w:tcPr>
          <w:p w:rsidR="007525B3" w:rsidRDefault="007525B3">
            <w:pPr>
              <w:pStyle w:val="TableText"/>
            </w:pPr>
          </w:p>
        </w:tc>
        <w:tc>
          <w:tcPr>
            <w:tcW w:w="624" w:type="dxa"/>
          </w:tcPr>
          <w:p w:rsidR="007525B3" w:rsidRDefault="007525B3">
            <w:pPr>
              <w:pStyle w:val="TableText"/>
            </w:pPr>
          </w:p>
        </w:tc>
        <w:tc>
          <w:tcPr>
            <w:tcW w:w="624" w:type="dxa"/>
          </w:tcPr>
          <w:p w:rsidR="007525B3" w:rsidRDefault="007525B3">
            <w:pPr>
              <w:pStyle w:val="TableText"/>
            </w:pPr>
          </w:p>
        </w:tc>
        <w:tc>
          <w:tcPr>
            <w:tcW w:w="624" w:type="dxa"/>
          </w:tcPr>
          <w:p w:rsidR="007525B3" w:rsidRDefault="007525B3">
            <w:pPr>
              <w:pStyle w:val="TableText"/>
            </w:pPr>
          </w:p>
        </w:tc>
        <w:tc>
          <w:tcPr>
            <w:tcW w:w="624" w:type="dxa"/>
          </w:tcPr>
          <w:p w:rsidR="007525B3" w:rsidRDefault="007525B3">
            <w:pPr>
              <w:pStyle w:val="TableText"/>
            </w:pPr>
          </w:p>
        </w:tc>
        <w:tc>
          <w:tcPr>
            <w:tcW w:w="624" w:type="dxa"/>
          </w:tcPr>
          <w:p w:rsidR="007525B3" w:rsidRDefault="007525B3">
            <w:pPr>
              <w:pStyle w:val="TableText"/>
            </w:pPr>
          </w:p>
        </w:tc>
        <w:tc>
          <w:tcPr>
            <w:tcW w:w="4026" w:type="dxa"/>
            <w:gridSpan w:val="2"/>
          </w:tcPr>
          <w:p w:rsidR="007525B3" w:rsidRDefault="007525B3" w:rsidP="0081672B">
            <w:pPr>
              <w:pStyle w:val="TableBlock"/>
              <w:numPr>
                <w:ilvl w:val="0"/>
                <w:numId w:val="13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חלקו של מבקש ההטבה בתקבולים שהתקבלו בפועל ממיזם ריק</w:t>
            </w:r>
            <w:r w:rsidR="0081672B">
              <w:rPr>
                <w:rFonts w:hint="cs"/>
                <w:rtl/>
              </w:rPr>
              <w:t>;</w:t>
            </w:r>
          </w:p>
        </w:tc>
      </w:tr>
      <w:tr w:rsidR="007525B3">
        <w:trPr>
          <w:cantSplit/>
          <w:trHeight w:val="60"/>
        </w:trPr>
        <w:tc>
          <w:tcPr>
            <w:tcW w:w="1871" w:type="dxa"/>
          </w:tcPr>
          <w:p w:rsidR="007525B3" w:rsidRDefault="007525B3">
            <w:pPr>
              <w:pStyle w:val="TableSideHeading"/>
            </w:pPr>
          </w:p>
        </w:tc>
        <w:tc>
          <w:tcPr>
            <w:tcW w:w="624" w:type="dxa"/>
          </w:tcPr>
          <w:p w:rsidR="007525B3" w:rsidRDefault="007525B3" w:rsidP="007525B3">
            <w:pPr>
              <w:pStyle w:val="TableText"/>
            </w:pPr>
          </w:p>
        </w:tc>
        <w:tc>
          <w:tcPr>
            <w:tcW w:w="624" w:type="dxa"/>
          </w:tcPr>
          <w:p w:rsidR="007525B3" w:rsidRDefault="007525B3">
            <w:pPr>
              <w:pStyle w:val="TableText"/>
            </w:pPr>
          </w:p>
        </w:tc>
        <w:tc>
          <w:tcPr>
            <w:tcW w:w="624" w:type="dxa"/>
          </w:tcPr>
          <w:p w:rsidR="007525B3" w:rsidRDefault="007525B3">
            <w:pPr>
              <w:pStyle w:val="TableText"/>
            </w:pPr>
          </w:p>
        </w:tc>
        <w:tc>
          <w:tcPr>
            <w:tcW w:w="624" w:type="dxa"/>
          </w:tcPr>
          <w:p w:rsidR="007525B3" w:rsidRDefault="007525B3">
            <w:pPr>
              <w:pStyle w:val="TableText"/>
            </w:pPr>
          </w:p>
        </w:tc>
        <w:tc>
          <w:tcPr>
            <w:tcW w:w="624" w:type="dxa"/>
          </w:tcPr>
          <w:p w:rsidR="007525B3" w:rsidRDefault="007525B3">
            <w:pPr>
              <w:pStyle w:val="TableText"/>
            </w:pPr>
          </w:p>
        </w:tc>
        <w:tc>
          <w:tcPr>
            <w:tcW w:w="624" w:type="dxa"/>
          </w:tcPr>
          <w:p w:rsidR="007525B3" w:rsidRDefault="007525B3">
            <w:pPr>
              <w:pStyle w:val="TableText"/>
            </w:pPr>
          </w:p>
        </w:tc>
        <w:tc>
          <w:tcPr>
            <w:tcW w:w="4026" w:type="dxa"/>
            <w:gridSpan w:val="2"/>
          </w:tcPr>
          <w:p w:rsidR="007525B3" w:rsidRDefault="007525B3" w:rsidP="0081672B">
            <w:pPr>
              <w:pStyle w:val="TableBlock"/>
              <w:numPr>
                <w:ilvl w:val="0"/>
                <w:numId w:val="13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תמורה שקיבל מבקש ההטבה ממכירת זכויות  במיזם הריק</w:t>
            </w:r>
            <w:r w:rsidR="0081672B">
              <w:rPr>
                <w:rFonts w:hint="cs"/>
                <w:rtl/>
              </w:rPr>
              <w:t>;</w:t>
            </w:r>
          </w:p>
        </w:tc>
      </w:tr>
      <w:tr w:rsidR="00941A20">
        <w:trPr>
          <w:cantSplit/>
          <w:trHeight w:val="60"/>
        </w:trPr>
        <w:tc>
          <w:tcPr>
            <w:tcW w:w="1871" w:type="dxa"/>
          </w:tcPr>
          <w:p w:rsidR="00941A20" w:rsidRDefault="00941A20">
            <w:pPr>
              <w:pStyle w:val="TableSideHeading"/>
            </w:pPr>
          </w:p>
        </w:tc>
        <w:tc>
          <w:tcPr>
            <w:tcW w:w="624" w:type="dxa"/>
          </w:tcPr>
          <w:p w:rsidR="00941A20" w:rsidRDefault="00941A20">
            <w:pPr>
              <w:pStyle w:val="TableText"/>
            </w:pPr>
          </w:p>
        </w:tc>
        <w:tc>
          <w:tcPr>
            <w:tcW w:w="624" w:type="dxa"/>
          </w:tcPr>
          <w:p w:rsidR="00941A20" w:rsidRDefault="00941A20">
            <w:pPr>
              <w:pStyle w:val="TableText"/>
            </w:pPr>
          </w:p>
        </w:tc>
        <w:tc>
          <w:tcPr>
            <w:tcW w:w="624" w:type="dxa"/>
          </w:tcPr>
          <w:p w:rsidR="00941A20" w:rsidRDefault="00941A20">
            <w:pPr>
              <w:pStyle w:val="TableText"/>
            </w:pPr>
          </w:p>
        </w:tc>
        <w:tc>
          <w:tcPr>
            <w:tcW w:w="624" w:type="dxa"/>
          </w:tcPr>
          <w:p w:rsidR="00941A20" w:rsidRDefault="00941A20">
            <w:pPr>
              <w:pStyle w:val="TableText"/>
            </w:pPr>
          </w:p>
        </w:tc>
        <w:tc>
          <w:tcPr>
            <w:tcW w:w="624" w:type="dxa"/>
          </w:tcPr>
          <w:p w:rsidR="00941A20" w:rsidRDefault="00941A20">
            <w:pPr>
              <w:pStyle w:val="TableText"/>
            </w:pPr>
          </w:p>
        </w:tc>
        <w:tc>
          <w:tcPr>
            <w:tcW w:w="4650" w:type="dxa"/>
            <w:gridSpan w:val="3"/>
          </w:tcPr>
          <w:p w:rsidR="00941A20" w:rsidRDefault="00922817" w:rsidP="0001317E">
            <w:pPr>
              <w:pStyle w:val="TableBlock"/>
              <w:tabs>
                <w:tab w:val="center" w:pos="2325"/>
              </w:tabs>
            </w:pPr>
            <w:r>
              <w:rPr>
                <w:rFonts w:hint="cs"/>
                <w:rtl/>
              </w:rPr>
              <w:t>"מיזם קטן</w:t>
            </w:r>
            <w:r w:rsidR="00941A20">
              <w:rPr>
                <w:rFonts w:hint="cs"/>
                <w:rtl/>
              </w:rPr>
              <w:t>"-</w:t>
            </w:r>
            <w:r w:rsidR="00C4497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מיזם נפט</w:t>
            </w:r>
            <w:r w:rsidR="0001317E">
              <w:rPr>
                <w:rFonts w:hint="cs"/>
                <w:rtl/>
              </w:rPr>
              <w:t xml:space="preserve"> </w:t>
            </w:r>
            <w:r w:rsidR="00C44978">
              <w:rPr>
                <w:rFonts w:hint="cs"/>
                <w:rtl/>
              </w:rPr>
              <w:t xml:space="preserve">אשר התקיימו לגביו כל אלה: </w:t>
            </w:r>
          </w:p>
        </w:tc>
      </w:tr>
      <w:tr w:rsidR="00C44978">
        <w:trPr>
          <w:cantSplit/>
          <w:trHeight w:val="60"/>
        </w:trPr>
        <w:tc>
          <w:tcPr>
            <w:tcW w:w="1871" w:type="dxa"/>
          </w:tcPr>
          <w:p w:rsidR="00C44978" w:rsidRDefault="00C44978">
            <w:pPr>
              <w:pStyle w:val="TableSideHeading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4026" w:type="dxa"/>
            <w:gridSpan w:val="2"/>
          </w:tcPr>
          <w:p w:rsidR="00C44978" w:rsidRDefault="00C44978" w:rsidP="0081672B">
            <w:pPr>
              <w:pStyle w:val="TableBlock"/>
              <w:numPr>
                <w:ilvl w:val="0"/>
                <w:numId w:val="10"/>
              </w:numPr>
              <w:tabs>
                <w:tab w:val="left" w:pos="624"/>
              </w:tabs>
            </w:pPr>
            <w:r w:rsidRPr="00E97B28">
              <w:rPr>
                <w:rFonts w:hint="cs"/>
                <w:rtl/>
              </w:rPr>
              <w:t>אישור הממונה לביצוע קידוח ראשון</w:t>
            </w:r>
            <w:r>
              <w:rPr>
                <w:rFonts w:hint="cs"/>
                <w:rtl/>
              </w:rPr>
              <w:t xml:space="preserve"> לגביו ניתן </w:t>
            </w:r>
            <w:r w:rsidR="002A26FA">
              <w:rPr>
                <w:rFonts w:hint="cs"/>
                <w:rtl/>
              </w:rPr>
              <w:t>לאחר יום</w:t>
            </w:r>
            <w:r w:rsidR="004F0FF0">
              <w:rPr>
                <w:rFonts w:hint="cs"/>
                <w:rtl/>
              </w:rPr>
              <w:t xml:space="preserve"> י"ד בטבת תשע"ח</w:t>
            </w:r>
            <w:r>
              <w:rPr>
                <w:rFonts w:hint="cs"/>
                <w:rtl/>
              </w:rPr>
              <w:t xml:space="preserve"> </w:t>
            </w:r>
            <w:r w:rsidR="004F0FF0">
              <w:rPr>
                <w:rFonts w:hint="cs"/>
                <w:rtl/>
              </w:rPr>
              <w:t>(</w:t>
            </w:r>
            <w:r w:rsidR="00C01139">
              <w:rPr>
                <w:rFonts w:hint="cs"/>
                <w:rtl/>
              </w:rPr>
              <w:t>1 בינואר 2018</w:t>
            </w:r>
            <w:r w:rsidR="004F0FF0">
              <w:rPr>
                <w:rFonts w:hint="cs"/>
                <w:rtl/>
              </w:rPr>
              <w:t>)</w:t>
            </w:r>
            <w:r w:rsidR="0081672B">
              <w:rPr>
                <w:rFonts w:hint="cs"/>
                <w:rtl/>
              </w:rPr>
              <w:t>;</w:t>
            </w:r>
          </w:p>
        </w:tc>
      </w:tr>
      <w:tr w:rsidR="00C44978">
        <w:trPr>
          <w:cantSplit/>
          <w:trHeight w:val="60"/>
        </w:trPr>
        <w:tc>
          <w:tcPr>
            <w:tcW w:w="1871" w:type="dxa"/>
          </w:tcPr>
          <w:p w:rsidR="00C44978" w:rsidRDefault="00C44978">
            <w:pPr>
              <w:pStyle w:val="TableSideHeading"/>
            </w:pPr>
          </w:p>
        </w:tc>
        <w:tc>
          <w:tcPr>
            <w:tcW w:w="624" w:type="dxa"/>
          </w:tcPr>
          <w:p w:rsidR="00C44978" w:rsidRDefault="00C44978" w:rsidP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4026" w:type="dxa"/>
            <w:gridSpan w:val="2"/>
          </w:tcPr>
          <w:p w:rsidR="00C44978" w:rsidRDefault="00C44978" w:rsidP="00E97B28">
            <w:pPr>
              <w:pStyle w:val="TableBlock"/>
              <w:numPr>
                <w:ilvl w:val="0"/>
                <w:numId w:val="10"/>
              </w:numPr>
              <w:tabs>
                <w:tab w:val="left" w:pos="624"/>
              </w:tabs>
              <w:rPr>
                <w:rtl/>
              </w:rPr>
            </w:pPr>
            <w:r w:rsidRPr="00E97B28">
              <w:rPr>
                <w:rFonts w:hint="cs"/>
                <w:rtl/>
              </w:rPr>
              <w:t xml:space="preserve">הממונה אישר כי התגלה בו גז, </w:t>
            </w:r>
            <w:r w:rsidR="00E97B28" w:rsidRPr="00E97B28">
              <w:rPr>
                <w:rFonts w:hint="cs"/>
                <w:rtl/>
              </w:rPr>
              <w:t xml:space="preserve">טבעי בכמות אשר אינה עולה על </w:t>
            </w:r>
            <w:r w:rsidR="00E97B28" w:rsidRPr="00E97B28">
              <w:rPr>
                <w:rFonts w:hint="cs"/>
              </w:rPr>
              <w:t>BCM</w:t>
            </w:r>
            <w:r w:rsidR="00E97B28" w:rsidRPr="00E97B28">
              <w:rPr>
                <w:rFonts w:hint="cs"/>
                <w:rtl/>
              </w:rPr>
              <w:t>50</w:t>
            </w:r>
            <w:r w:rsidRPr="00E97B28">
              <w:rPr>
                <w:rFonts w:hint="cs"/>
                <w:rtl/>
              </w:rPr>
              <w:t xml:space="preserve">ברמת הסתברות של </w:t>
            </w:r>
            <w:r w:rsidRPr="00E97B28">
              <w:rPr>
                <w:rFonts w:hint="cs"/>
              </w:rPr>
              <w:t>P</w:t>
            </w:r>
            <w:r w:rsidRPr="00E97B28">
              <w:rPr>
                <w:rFonts w:hint="cs"/>
                <w:rtl/>
              </w:rPr>
              <w:t xml:space="preserve">2, בהתאם לכללי </w:t>
            </w:r>
            <w:r w:rsidRPr="00E97B28">
              <w:rPr>
                <w:rFonts w:hint="cs"/>
              </w:rPr>
              <w:t>PRMS</w:t>
            </w:r>
            <w:r w:rsidR="0081672B">
              <w:rPr>
                <w:rFonts w:hint="cs"/>
                <w:rtl/>
              </w:rPr>
              <w:t>;</w:t>
            </w:r>
          </w:p>
        </w:tc>
      </w:tr>
      <w:tr w:rsidR="0001317E">
        <w:trPr>
          <w:cantSplit/>
          <w:trHeight w:val="60"/>
        </w:trPr>
        <w:tc>
          <w:tcPr>
            <w:tcW w:w="1871" w:type="dxa"/>
          </w:tcPr>
          <w:p w:rsidR="0001317E" w:rsidRDefault="0001317E">
            <w:pPr>
              <w:pStyle w:val="TableSideHeading"/>
            </w:pPr>
          </w:p>
        </w:tc>
        <w:tc>
          <w:tcPr>
            <w:tcW w:w="624" w:type="dxa"/>
          </w:tcPr>
          <w:p w:rsidR="0001317E" w:rsidRDefault="0001317E" w:rsidP="0001317E">
            <w:pPr>
              <w:pStyle w:val="TableText"/>
            </w:pPr>
          </w:p>
        </w:tc>
        <w:tc>
          <w:tcPr>
            <w:tcW w:w="624" w:type="dxa"/>
          </w:tcPr>
          <w:p w:rsidR="0001317E" w:rsidRDefault="0001317E">
            <w:pPr>
              <w:pStyle w:val="TableText"/>
            </w:pPr>
          </w:p>
        </w:tc>
        <w:tc>
          <w:tcPr>
            <w:tcW w:w="624" w:type="dxa"/>
          </w:tcPr>
          <w:p w:rsidR="0001317E" w:rsidRDefault="0001317E">
            <w:pPr>
              <w:pStyle w:val="TableText"/>
            </w:pPr>
          </w:p>
        </w:tc>
        <w:tc>
          <w:tcPr>
            <w:tcW w:w="624" w:type="dxa"/>
          </w:tcPr>
          <w:p w:rsidR="0001317E" w:rsidRDefault="0001317E">
            <w:pPr>
              <w:pStyle w:val="TableText"/>
            </w:pPr>
          </w:p>
        </w:tc>
        <w:tc>
          <w:tcPr>
            <w:tcW w:w="624" w:type="dxa"/>
          </w:tcPr>
          <w:p w:rsidR="0001317E" w:rsidRDefault="0001317E">
            <w:pPr>
              <w:pStyle w:val="TableText"/>
            </w:pPr>
          </w:p>
        </w:tc>
        <w:tc>
          <w:tcPr>
            <w:tcW w:w="624" w:type="dxa"/>
          </w:tcPr>
          <w:p w:rsidR="0001317E" w:rsidRDefault="0001317E">
            <w:pPr>
              <w:pStyle w:val="TableText"/>
            </w:pPr>
          </w:p>
        </w:tc>
        <w:tc>
          <w:tcPr>
            <w:tcW w:w="4026" w:type="dxa"/>
            <w:gridSpan w:val="2"/>
          </w:tcPr>
          <w:p w:rsidR="0001317E" w:rsidRDefault="0001317E" w:rsidP="0081672B">
            <w:pPr>
              <w:pStyle w:val="TableBlock"/>
              <w:numPr>
                <w:ilvl w:val="0"/>
                <w:numId w:val="10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אין רואים במיזם הנפט מיזם נפרד, בשל החלטת המנהל כאמור בסעיף 8(ב)</w:t>
            </w:r>
            <w:r w:rsidR="0081672B">
              <w:rPr>
                <w:rFonts w:hint="cs"/>
                <w:rtl/>
              </w:rPr>
              <w:t>;</w:t>
            </w:r>
          </w:p>
        </w:tc>
      </w:tr>
      <w:tr w:rsidR="00C44978">
        <w:trPr>
          <w:cantSplit/>
          <w:trHeight w:val="60"/>
        </w:trPr>
        <w:tc>
          <w:tcPr>
            <w:tcW w:w="1871" w:type="dxa"/>
          </w:tcPr>
          <w:p w:rsidR="00C44978" w:rsidRDefault="00C44978">
            <w:pPr>
              <w:pStyle w:val="TableSideHeading"/>
            </w:pPr>
          </w:p>
        </w:tc>
        <w:tc>
          <w:tcPr>
            <w:tcW w:w="624" w:type="dxa"/>
          </w:tcPr>
          <w:p w:rsidR="00C44978" w:rsidRDefault="00C44978" w:rsidP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624" w:type="dxa"/>
          </w:tcPr>
          <w:p w:rsidR="00C44978" w:rsidRDefault="00C44978">
            <w:pPr>
              <w:pStyle w:val="TableText"/>
            </w:pPr>
          </w:p>
        </w:tc>
        <w:tc>
          <w:tcPr>
            <w:tcW w:w="4026" w:type="dxa"/>
            <w:gridSpan w:val="2"/>
          </w:tcPr>
          <w:p w:rsidR="00C44978" w:rsidRDefault="00C44978" w:rsidP="0081672B">
            <w:pPr>
              <w:pStyle w:val="TableBlock"/>
              <w:numPr>
                <w:ilvl w:val="0"/>
                <w:numId w:val="10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לא הופק בשטח זכות הנפט של המיזם גז</w:t>
            </w:r>
            <w:r w:rsidR="00011817">
              <w:rPr>
                <w:rFonts w:hint="cs"/>
                <w:rtl/>
              </w:rPr>
              <w:t xml:space="preserve"> טבעי</w:t>
            </w:r>
            <w:r>
              <w:rPr>
                <w:rFonts w:hint="cs"/>
                <w:rtl/>
              </w:rPr>
              <w:t xml:space="preserve"> בכמות העולה על </w:t>
            </w:r>
            <w:r>
              <w:rPr>
                <w:rFonts w:hint="cs"/>
              </w:rPr>
              <w:t>BCM</w:t>
            </w:r>
            <w:r>
              <w:rPr>
                <w:rFonts w:hint="cs"/>
                <w:rtl/>
              </w:rPr>
              <w:t>50</w:t>
            </w:r>
            <w:r w:rsidR="0081672B">
              <w:rPr>
                <w:rFonts w:hint="cs"/>
                <w:rtl/>
              </w:rPr>
              <w:t>.</w:t>
            </w:r>
            <w:r w:rsidR="00F30B2B">
              <w:rPr>
                <w:rFonts w:hint="cs"/>
                <w:rtl/>
              </w:rPr>
              <w:t xml:space="preserve"> </w:t>
            </w:r>
          </w:p>
        </w:tc>
      </w:tr>
      <w:tr w:rsidR="0053203A">
        <w:trPr>
          <w:cantSplit/>
          <w:trHeight w:val="60"/>
        </w:trPr>
        <w:tc>
          <w:tcPr>
            <w:tcW w:w="1871" w:type="dxa"/>
          </w:tcPr>
          <w:p w:rsidR="0053203A" w:rsidRDefault="0053203A">
            <w:pPr>
              <w:pStyle w:val="TableSideHeading"/>
            </w:pPr>
          </w:p>
        </w:tc>
        <w:tc>
          <w:tcPr>
            <w:tcW w:w="624" w:type="dxa"/>
          </w:tcPr>
          <w:p w:rsidR="0053203A" w:rsidRDefault="0053203A">
            <w:pPr>
              <w:pStyle w:val="TableText"/>
            </w:pPr>
          </w:p>
        </w:tc>
        <w:tc>
          <w:tcPr>
            <w:tcW w:w="624" w:type="dxa"/>
          </w:tcPr>
          <w:p w:rsidR="0053203A" w:rsidRDefault="0053203A">
            <w:pPr>
              <w:pStyle w:val="TableText"/>
            </w:pPr>
          </w:p>
        </w:tc>
        <w:tc>
          <w:tcPr>
            <w:tcW w:w="624" w:type="dxa"/>
          </w:tcPr>
          <w:p w:rsidR="0053203A" w:rsidRDefault="0053203A">
            <w:pPr>
              <w:pStyle w:val="TableText"/>
            </w:pPr>
          </w:p>
        </w:tc>
        <w:tc>
          <w:tcPr>
            <w:tcW w:w="624" w:type="dxa"/>
          </w:tcPr>
          <w:p w:rsidR="0053203A" w:rsidRDefault="0053203A">
            <w:pPr>
              <w:pStyle w:val="TableText"/>
            </w:pPr>
          </w:p>
        </w:tc>
        <w:tc>
          <w:tcPr>
            <w:tcW w:w="624" w:type="dxa"/>
          </w:tcPr>
          <w:p w:rsidR="0053203A" w:rsidRDefault="0053203A">
            <w:pPr>
              <w:pStyle w:val="TableText"/>
            </w:pPr>
          </w:p>
        </w:tc>
        <w:tc>
          <w:tcPr>
            <w:tcW w:w="4650" w:type="dxa"/>
            <w:gridSpan w:val="3"/>
          </w:tcPr>
          <w:p w:rsidR="0053203A" w:rsidRDefault="00223FAC" w:rsidP="00E97B28">
            <w:pPr>
              <w:pStyle w:val="TableBlock"/>
            </w:pPr>
            <w:r>
              <w:rPr>
                <w:rFonts w:hint="cs"/>
                <w:rtl/>
              </w:rPr>
              <w:t xml:space="preserve">"מיזם ריק" - </w:t>
            </w:r>
            <w:r>
              <w:rPr>
                <w:rtl/>
              </w:rPr>
              <w:tab/>
            </w:r>
            <w:r w:rsidR="00DC69D4">
              <w:rPr>
                <w:rFonts w:hint="cs"/>
                <w:rtl/>
              </w:rPr>
              <w:t>מיזם</w:t>
            </w:r>
            <w:r w:rsidR="00436534">
              <w:rPr>
                <w:rFonts w:hint="cs"/>
                <w:rtl/>
              </w:rPr>
              <w:t xml:space="preserve"> נפט אשר </w:t>
            </w:r>
            <w:r w:rsidR="00E31026">
              <w:rPr>
                <w:rFonts w:hint="cs"/>
                <w:rtl/>
              </w:rPr>
              <w:t xml:space="preserve">בוצע בו קידוח </w:t>
            </w:r>
            <w:r w:rsidR="00FF7043" w:rsidRPr="00E97B28">
              <w:rPr>
                <w:rFonts w:hint="cs"/>
                <w:rtl/>
              </w:rPr>
              <w:t>ו</w:t>
            </w:r>
            <w:r w:rsidR="00436534" w:rsidRPr="00E97B28">
              <w:rPr>
                <w:rFonts w:hint="cs"/>
                <w:rtl/>
              </w:rPr>
              <w:t>הממונה</w:t>
            </w:r>
            <w:r w:rsidR="00E31026" w:rsidRPr="00E97B28">
              <w:rPr>
                <w:rFonts w:hint="cs"/>
                <w:rtl/>
              </w:rPr>
              <w:t xml:space="preserve"> </w:t>
            </w:r>
            <w:r w:rsidR="00436534" w:rsidRPr="00E97B28">
              <w:rPr>
                <w:rFonts w:hint="cs"/>
                <w:rtl/>
              </w:rPr>
              <w:t>אישר</w:t>
            </w:r>
            <w:r w:rsidR="00072D83">
              <w:rPr>
                <w:rFonts w:hint="cs"/>
                <w:rtl/>
              </w:rPr>
              <w:t xml:space="preserve"> לבקשת מבקש הטבה כי אין</w:t>
            </w:r>
            <w:r w:rsidR="00436534">
              <w:rPr>
                <w:rFonts w:hint="cs"/>
                <w:rtl/>
              </w:rPr>
              <w:t xml:space="preserve"> </w:t>
            </w:r>
            <w:r w:rsidR="00E31026">
              <w:rPr>
                <w:rFonts w:hint="cs"/>
                <w:rtl/>
              </w:rPr>
              <w:t xml:space="preserve">בו תגלית. </w:t>
            </w:r>
          </w:p>
        </w:tc>
      </w:tr>
      <w:tr w:rsidR="0053203A">
        <w:trPr>
          <w:cantSplit/>
          <w:trHeight w:val="60"/>
        </w:trPr>
        <w:tc>
          <w:tcPr>
            <w:tcW w:w="1871" w:type="dxa"/>
          </w:tcPr>
          <w:p w:rsidR="0053203A" w:rsidRDefault="0053203A">
            <w:pPr>
              <w:pStyle w:val="TableSideHeading"/>
            </w:pPr>
          </w:p>
        </w:tc>
        <w:tc>
          <w:tcPr>
            <w:tcW w:w="624" w:type="dxa"/>
          </w:tcPr>
          <w:p w:rsidR="0053203A" w:rsidRDefault="0053203A" w:rsidP="0053203A">
            <w:pPr>
              <w:pStyle w:val="TableText"/>
            </w:pPr>
          </w:p>
        </w:tc>
        <w:tc>
          <w:tcPr>
            <w:tcW w:w="624" w:type="dxa"/>
          </w:tcPr>
          <w:p w:rsidR="0053203A" w:rsidRDefault="0053203A">
            <w:pPr>
              <w:pStyle w:val="TableText"/>
            </w:pPr>
          </w:p>
        </w:tc>
        <w:tc>
          <w:tcPr>
            <w:tcW w:w="624" w:type="dxa"/>
          </w:tcPr>
          <w:p w:rsidR="0053203A" w:rsidRDefault="0053203A">
            <w:pPr>
              <w:pStyle w:val="TableText"/>
            </w:pPr>
          </w:p>
        </w:tc>
        <w:tc>
          <w:tcPr>
            <w:tcW w:w="624" w:type="dxa"/>
          </w:tcPr>
          <w:p w:rsidR="0053203A" w:rsidRDefault="0053203A">
            <w:pPr>
              <w:pStyle w:val="TableText"/>
            </w:pPr>
          </w:p>
        </w:tc>
        <w:tc>
          <w:tcPr>
            <w:tcW w:w="624" w:type="dxa"/>
          </w:tcPr>
          <w:p w:rsidR="0053203A" w:rsidRDefault="0053203A">
            <w:pPr>
              <w:pStyle w:val="TableText"/>
            </w:pPr>
          </w:p>
        </w:tc>
        <w:tc>
          <w:tcPr>
            <w:tcW w:w="4650" w:type="dxa"/>
            <w:gridSpan w:val="3"/>
          </w:tcPr>
          <w:p w:rsidR="0053203A" w:rsidRDefault="00FE4A8D" w:rsidP="00E40456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"מיזם </w:t>
            </w:r>
            <w:r w:rsidR="0053203A">
              <w:rPr>
                <w:rFonts w:hint="cs"/>
                <w:rtl/>
              </w:rPr>
              <w:t xml:space="preserve">גדול" </w:t>
            </w:r>
            <w:r w:rsidR="00EF49AF">
              <w:rPr>
                <w:rtl/>
              </w:rPr>
              <w:t>–</w:t>
            </w:r>
            <w:r w:rsidR="0053203A">
              <w:rPr>
                <w:rFonts w:hint="cs"/>
                <w:rtl/>
              </w:rPr>
              <w:t xml:space="preserve"> </w:t>
            </w:r>
            <w:r w:rsidR="00EF49AF" w:rsidRPr="00E97B28">
              <w:rPr>
                <w:rFonts w:hint="cs"/>
                <w:rtl/>
              </w:rPr>
              <w:t xml:space="preserve">מיזם </w:t>
            </w:r>
            <w:r w:rsidR="00E40456" w:rsidRPr="00E97B28">
              <w:rPr>
                <w:rFonts w:hint="cs"/>
                <w:rtl/>
              </w:rPr>
              <w:t xml:space="preserve">אשר הממונה אישר כי התגלה בו גז </w:t>
            </w:r>
            <w:r w:rsidR="0000518E" w:rsidRPr="00E97B28">
              <w:rPr>
                <w:rFonts w:hint="cs"/>
                <w:rtl/>
              </w:rPr>
              <w:t xml:space="preserve">טבעי </w:t>
            </w:r>
            <w:r w:rsidR="00E40456" w:rsidRPr="00E97B28">
              <w:rPr>
                <w:rFonts w:hint="cs"/>
                <w:rtl/>
              </w:rPr>
              <w:t xml:space="preserve">בכמות של </w:t>
            </w:r>
            <w:r w:rsidR="0053203A" w:rsidRPr="00E97B28">
              <w:rPr>
                <w:rFonts w:hint="cs"/>
              </w:rPr>
              <w:t>BCM</w:t>
            </w:r>
            <w:r w:rsidR="00F71D63" w:rsidRPr="00E97B28">
              <w:t>100</w:t>
            </w:r>
            <w:r w:rsidR="0053203A" w:rsidRPr="00E97B28">
              <w:rPr>
                <w:rFonts w:hint="cs"/>
                <w:rtl/>
              </w:rPr>
              <w:t xml:space="preserve"> או יותר, ברמת הסתברות של </w:t>
            </w:r>
            <w:r w:rsidR="0053203A" w:rsidRPr="00E97B28">
              <w:rPr>
                <w:rFonts w:hint="cs"/>
              </w:rPr>
              <w:t>P</w:t>
            </w:r>
            <w:r w:rsidR="0053203A" w:rsidRPr="00E97B28">
              <w:rPr>
                <w:rFonts w:hint="cs"/>
                <w:rtl/>
              </w:rPr>
              <w:t xml:space="preserve">2, בהתאם לכללי </w:t>
            </w:r>
            <w:r w:rsidR="0053203A" w:rsidRPr="00E97B28">
              <w:rPr>
                <w:rFonts w:hint="cs"/>
              </w:rPr>
              <w:t>PRMS</w:t>
            </w:r>
            <w:r w:rsidR="00C01139">
              <w:rPr>
                <w:rFonts w:hint="cs"/>
                <w:rtl/>
              </w:rPr>
              <w:t>.</w:t>
            </w:r>
            <w:r w:rsidR="00B95E7D">
              <w:rPr>
                <w:rFonts w:hint="cs"/>
                <w:rtl/>
              </w:rPr>
              <w:t xml:space="preserve"> </w:t>
            </w:r>
          </w:p>
        </w:tc>
      </w:tr>
      <w:tr w:rsidR="00812A44">
        <w:trPr>
          <w:cantSplit/>
          <w:trHeight w:val="60"/>
        </w:trPr>
        <w:tc>
          <w:tcPr>
            <w:tcW w:w="1871" w:type="dxa"/>
          </w:tcPr>
          <w:p w:rsidR="00812A44" w:rsidRDefault="00812A44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812A44" w:rsidRDefault="00812A44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:rsidR="00812A44" w:rsidRDefault="002015CB" w:rsidP="00D04BCF">
            <w:pPr>
              <w:pStyle w:val="TableInnerSideHeading"/>
            </w:pPr>
            <w:r>
              <w:rPr>
                <w:rFonts w:hint="cs"/>
                <w:rtl/>
              </w:rPr>
              <w:t>תמריץ ל</w:t>
            </w:r>
            <w:r w:rsidR="00AC4FF6">
              <w:rPr>
                <w:rFonts w:hint="cs"/>
                <w:rtl/>
              </w:rPr>
              <w:t xml:space="preserve">עידוד חיפושי </w:t>
            </w:r>
            <w:r w:rsidR="00D04BCF">
              <w:rPr>
                <w:rFonts w:hint="cs"/>
                <w:rtl/>
              </w:rPr>
              <w:t xml:space="preserve">גז טבעי </w:t>
            </w:r>
          </w:p>
        </w:tc>
        <w:tc>
          <w:tcPr>
            <w:tcW w:w="624" w:type="dxa"/>
          </w:tcPr>
          <w:p w:rsidR="00812A44" w:rsidRDefault="009E6DF5">
            <w:pPr>
              <w:pStyle w:val="TableText"/>
            </w:pPr>
            <w:r>
              <w:rPr>
                <w:rFonts w:hint="cs"/>
                <w:rtl/>
              </w:rPr>
              <w:t>18ג</w:t>
            </w:r>
          </w:p>
        </w:tc>
        <w:tc>
          <w:tcPr>
            <w:tcW w:w="4650" w:type="dxa"/>
            <w:gridSpan w:val="3"/>
          </w:tcPr>
          <w:p w:rsidR="00812A44" w:rsidRDefault="00B87823" w:rsidP="006B0DB2">
            <w:pPr>
              <w:pStyle w:val="TableBlock"/>
            </w:pPr>
            <w:r>
              <w:rPr>
                <w:rFonts w:hint="cs"/>
                <w:rtl/>
              </w:rPr>
              <w:t xml:space="preserve">על אף האמור </w:t>
            </w:r>
            <w:r w:rsidR="00EC04B8">
              <w:rPr>
                <w:rFonts w:hint="cs"/>
                <w:rtl/>
              </w:rPr>
              <w:t xml:space="preserve">בהוראות חלק זה - </w:t>
            </w:r>
            <w:r w:rsidR="00164863">
              <w:rPr>
                <w:rFonts w:hint="cs"/>
                <w:rtl/>
              </w:rPr>
              <w:t xml:space="preserve"> </w:t>
            </w:r>
          </w:p>
        </w:tc>
      </w:tr>
      <w:tr w:rsidR="004227C6">
        <w:trPr>
          <w:cantSplit/>
          <w:trHeight w:val="60"/>
        </w:trPr>
        <w:tc>
          <w:tcPr>
            <w:tcW w:w="1871" w:type="dxa"/>
          </w:tcPr>
          <w:p w:rsidR="004227C6" w:rsidRDefault="004227C6">
            <w:pPr>
              <w:pStyle w:val="TableSideHeading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4026" w:type="dxa"/>
            <w:gridSpan w:val="2"/>
          </w:tcPr>
          <w:p w:rsidR="004227C6" w:rsidRDefault="004227C6" w:rsidP="009E6DF5">
            <w:pPr>
              <w:pStyle w:val="TableBlock"/>
              <w:numPr>
                <w:ilvl w:val="0"/>
                <w:numId w:val="6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בעל זכות נפט </w:t>
            </w:r>
            <w:r w:rsidR="0087263A">
              <w:rPr>
                <w:rFonts w:hint="cs"/>
                <w:rtl/>
              </w:rPr>
              <w:t xml:space="preserve">במיזם </w:t>
            </w:r>
            <w:r w:rsidR="00691285">
              <w:rPr>
                <w:rFonts w:hint="cs"/>
                <w:rtl/>
              </w:rPr>
              <w:t>קטן</w:t>
            </w:r>
            <w:r w:rsidR="0087263A">
              <w:rPr>
                <w:rFonts w:hint="cs"/>
                <w:rtl/>
              </w:rPr>
              <w:t xml:space="preserve"> </w:t>
            </w:r>
            <w:r w:rsidR="0087263A" w:rsidRPr="00676822">
              <w:rPr>
                <w:rFonts w:hint="cs"/>
                <w:rtl/>
              </w:rPr>
              <w:t>שהוא</w:t>
            </w:r>
            <w:r w:rsidR="0087263A">
              <w:rPr>
                <w:rFonts w:hint="cs"/>
                <w:rtl/>
              </w:rPr>
              <w:t xml:space="preserve"> בעל זכות </w:t>
            </w:r>
            <w:r w:rsidR="004E6F38">
              <w:rPr>
                <w:rFonts w:hint="cs"/>
                <w:rtl/>
              </w:rPr>
              <w:t xml:space="preserve">נפט </w:t>
            </w:r>
            <w:r>
              <w:rPr>
                <w:rFonts w:hint="cs"/>
                <w:rtl/>
              </w:rPr>
              <w:t>במיזם ריק (</w:t>
            </w:r>
            <w:r w:rsidR="00F169EC">
              <w:rPr>
                <w:rFonts w:hint="cs"/>
                <w:rtl/>
              </w:rPr>
              <w:t>בפרק זה</w:t>
            </w:r>
            <w:r>
              <w:rPr>
                <w:rFonts w:hint="cs"/>
                <w:rtl/>
              </w:rPr>
              <w:t>: "מבקש ההטבה") יהיה זכאי</w:t>
            </w:r>
            <w:r w:rsidR="00223FAC" w:rsidRPr="00676822">
              <w:rPr>
                <w:rFonts w:hint="cs"/>
                <w:rtl/>
              </w:rPr>
              <w:t>, על פי בקשתו</w:t>
            </w:r>
            <w:r w:rsidR="00223FAC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ל</w:t>
            </w:r>
            <w:r w:rsidR="007E24D7">
              <w:rPr>
                <w:rFonts w:hint="cs"/>
                <w:rtl/>
              </w:rPr>
              <w:t>כלול</w:t>
            </w:r>
            <w:r w:rsidR="00F169EC">
              <w:rPr>
                <w:rFonts w:hint="cs"/>
                <w:rtl/>
              </w:rPr>
              <w:t xml:space="preserve"> השקעות חיפוש במיזם ריק</w:t>
            </w:r>
            <w:r w:rsidR="009E3A54">
              <w:rPr>
                <w:rFonts w:hint="cs"/>
                <w:rtl/>
              </w:rPr>
              <w:t xml:space="preserve"> אחד או יותר</w:t>
            </w:r>
            <w:r w:rsidR="004E6F38">
              <w:rPr>
                <w:rFonts w:hint="cs"/>
                <w:rtl/>
              </w:rPr>
              <w:t>,</w:t>
            </w:r>
            <w:r w:rsidR="00941A20">
              <w:rPr>
                <w:rFonts w:hint="cs"/>
                <w:rtl/>
              </w:rPr>
              <w:t xml:space="preserve"> </w:t>
            </w:r>
            <w:r w:rsidR="007E24D7">
              <w:rPr>
                <w:rFonts w:hint="cs"/>
                <w:rtl/>
              </w:rPr>
              <w:t>בחישובם  של כל אחד מאלה</w:t>
            </w:r>
            <w:r>
              <w:rPr>
                <w:rFonts w:hint="cs"/>
                <w:rtl/>
              </w:rPr>
              <w:t>:</w:t>
            </w:r>
          </w:p>
        </w:tc>
      </w:tr>
      <w:tr w:rsidR="004227C6">
        <w:trPr>
          <w:cantSplit/>
          <w:trHeight w:val="60"/>
        </w:trPr>
        <w:tc>
          <w:tcPr>
            <w:tcW w:w="1871" w:type="dxa"/>
          </w:tcPr>
          <w:p w:rsidR="004227C6" w:rsidRDefault="004227C6">
            <w:pPr>
              <w:pStyle w:val="TableSideHeading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3402" w:type="dxa"/>
          </w:tcPr>
          <w:p w:rsidR="004227C6" w:rsidRDefault="009E6DF5" w:rsidP="00056F21">
            <w:pPr>
              <w:pStyle w:val="TableBlock"/>
              <w:numPr>
                <w:ilvl w:val="0"/>
                <w:numId w:val="7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תשלומים </w:t>
            </w:r>
            <w:r w:rsidR="007E24D7">
              <w:rPr>
                <w:rFonts w:hint="cs"/>
                <w:rtl/>
              </w:rPr>
              <w:t xml:space="preserve">שוטפים, כהגדרתם בסעיף 3(ב), לעניין </w:t>
            </w:r>
            <w:r>
              <w:rPr>
                <w:rFonts w:hint="cs"/>
                <w:rtl/>
              </w:rPr>
              <w:t xml:space="preserve">חישוב </w:t>
            </w:r>
            <w:r w:rsidR="004227C6">
              <w:rPr>
                <w:rFonts w:hint="cs"/>
                <w:rtl/>
              </w:rPr>
              <w:t>חלקו של מ</w:t>
            </w:r>
            <w:r w:rsidR="00056F21">
              <w:rPr>
                <w:rFonts w:hint="cs"/>
                <w:rtl/>
              </w:rPr>
              <w:t>בקש הטבה ברווחי הנפט של מיזם קטן</w:t>
            </w:r>
            <w:r w:rsidR="005D4AC1">
              <w:rPr>
                <w:rFonts w:hint="cs"/>
                <w:rtl/>
              </w:rPr>
              <w:t xml:space="preserve"> אחד</w:t>
            </w:r>
            <w:r w:rsidR="0045474D">
              <w:rPr>
                <w:rFonts w:hint="cs"/>
                <w:rtl/>
              </w:rPr>
              <w:t xml:space="preserve"> בלבד</w:t>
            </w:r>
            <w:r w:rsidR="004E6F38">
              <w:rPr>
                <w:rFonts w:hint="cs"/>
                <w:rtl/>
              </w:rPr>
              <w:t>;</w:t>
            </w:r>
            <w:r w:rsidR="004227C6">
              <w:rPr>
                <w:rFonts w:hint="cs"/>
                <w:rtl/>
              </w:rPr>
              <w:t xml:space="preserve"> </w:t>
            </w:r>
          </w:p>
        </w:tc>
      </w:tr>
      <w:tr w:rsidR="004227C6">
        <w:trPr>
          <w:cantSplit/>
          <w:trHeight w:val="60"/>
        </w:trPr>
        <w:tc>
          <w:tcPr>
            <w:tcW w:w="1871" w:type="dxa"/>
          </w:tcPr>
          <w:p w:rsidR="004227C6" w:rsidRDefault="004227C6">
            <w:pPr>
              <w:pStyle w:val="TableSideHeading"/>
            </w:pPr>
          </w:p>
        </w:tc>
        <w:tc>
          <w:tcPr>
            <w:tcW w:w="624" w:type="dxa"/>
          </w:tcPr>
          <w:p w:rsidR="004227C6" w:rsidRDefault="004227C6" w:rsidP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624" w:type="dxa"/>
          </w:tcPr>
          <w:p w:rsidR="004227C6" w:rsidRDefault="004227C6">
            <w:pPr>
              <w:pStyle w:val="TableText"/>
            </w:pPr>
          </w:p>
        </w:tc>
        <w:tc>
          <w:tcPr>
            <w:tcW w:w="3402" w:type="dxa"/>
          </w:tcPr>
          <w:p w:rsidR="004227C6" w:rsidRDefault="00367A5D" w:rsidP="00056F21">
            <w:pPr>
              <w:pStyle w:val="TableBlock"/>
              <w:numPr>
                <w:ilvl w:val="0"/>
                <w:numId w:val="7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תשלומים </w:t>
            </w:r>
            <w:r w:rsidR="00D12DDE">
              <w:rPr>
                <w:rFonts w:hint="cs"/>
                <w:rtl/>
              </w:rPr>
              <w:t xml:space="preserve">מצטברים, כהגדרתם בסעיף 4(ב), לעניין חישוב </w:t>
            </w:r>
            <w:r w:rsidR="004227C6">
              <w:rPr>
                <w:rFonts w:hint="cs"/>
                <w:rtl/>
              </w:rPr>
              <w:t xml:space="preserve">מקדם ההיטל </w:t>
            </w:r>
            <w:r w:rsidR="00056F21">
              <w:rPr>
                <w:rFonts w:hint="cs"/>
                <w:rtl/>
              </w:rPr>
              <w:t>של מיזם קטן</w:t>
            </w:r>
            <w:r w:rsidR="005D4AC1">
              <w:rPr>
                <w:rFonts w:hint="cs"/>
                <w:rtl/>
              </w:rPr>
              <w:t xml:space="preserve"> אחד</w:t>
            </w:r>
            <w:r w:rsidR="0045474D">
              <w:rPr>
                <w:rFonts w:hint="cs"/>
                <w:rtl/>
              </w:rPr>
              <w:t xml:space="preserve"> בלבד</w:t>
            </w:r>
            <w:r w:rsidR="00056F21">
              <w:rPr>
                <w:rFonts w:hint="cs"/>
                <w:rtl/>
              </w:rPr>
              <w:t xml:space="preserve">, עבור מבקש הטבה </w:t>
            </w:r>
            <w:r w:rsidR="007619C1">
              <w:rPr>
                <w:rFonts w:hint="cs"/>
                <w:rtl/>
              </w:rPr>
              <w:t>:</w:t>
            </w:r>
          </w:p>
        </w:tc>
      </w:tr>
      <w:tr w:rsidR="006B0DB2">
        <w:trPr>
          <w:cantSplit/>
          <w:trHeight w:val="60"/>
        </w:trPr>
        <w:tc>
          <w:tcPr>
            <w:tcW w:w="1871" w:type="dxa"/>
          </w:tcPr>
          <w:p w:rsidR="006B0DB2" w:rsidRDefault="006B0DB2">
            <w:pPr>
              <w:pStyle w:val="TableSideHeading"/>
            </w:pPr>
          </w:p>
        </w:tc>
        <w:tc>
          <w:tcPr>
            <w:tcW w:w="624" w:type="dxa"/>
          </w:tcPr>
          <w:p w:rsidR="006B0DB2" w:rsidRDefault="006B0DB2">
            <w:pPr>
              <w:pStyle w:val="TableText"/>
            </w:pPr>
          </w:p>
        </w:tc>
        <w:tc>
          <w:tcPr>
            <w:tcW w:w="624" w:type="dxa"/>
          </w:tcPr>
          <w:p w:rsidR="006B0DB2" w:rsidRDefault="006B0DB2">
            <w:pPr>
              <w:pStyle w:val="TableText"/>
            </w:pPr>
          </w:p>
        </w:tc>
        <w:tc>
          <w:tcPr>
            <w:tcW w:w="624" w:type="dxa"/>
          </w:tcPr>
          <w:p w:rsidR="006B0DB2" w:rsidRDefault="006B0DB2">
            <w:pPr>
              <w:pStyle w:val="TableText"/>
            </w:pPr>
          </w:p>
        </w:tc>
        <w:tc>
          <w:tcPr>
            <w:tcW w:w="624" w:type="dxa"/>
          </w:tcPr>
          <w:p w:rsidR="006B0DB2" w:rsidRDefault="006B0DB2">
            <w:pPr>
              <w:pStyle w:val="TableText"/>
            </w:pPr>
          </w:p>
        </w:tc>
        <w:tc>
          <w:tcPr>
            <w:tcW w:w="624" w:type="dxa"/>
          </w:tcPr>
          <w:p w:rsidR="006B0DB2" w:rsidRDefault="006B0DB2">
            <w:pPr>
              <w:pStyle w:val="TableText"/>
            </w:pPr>
          </w:p>
        </w:tc>
        <w:tc>
          <w:tcPr>
            <w:tcW w:w="624" w:type="dxa"/>
          </w:tcPr>
          <w:p w:rsidR="006B0DB2" w:rsidRDefault="006B0DB2">
            <w:pPr>
              <w:pStyle w:val="TableText"/>
            </w:pPr>
          </w:p>
        </w:tc>
        <w:tc>
          <w:tcPr>
            <w:tcW w:w="4026" w:type="dxa"/>
            <w:gridSpan w:val="2"/>
          </w:tcPr>
          <w:p w:rsidR="006B0DB2" w:rsidRDefault="003E6ABB" w:rsidP="00980A1F">
            <w:pPr>
              <w:pStyle w:val="TableBlock"/>
            </w:pPr>
            <w:r>
              <w:rPr>
                <w:rFonts w:hint="cs"/>
                <w:rtl/>
              </w:rPr>
              <w:t>ובלבד שהתקיימו כל אלה:</w:t>
            </w:r>
          </w:p>
        </w:tc>
      </w:tr>
      <w:tr w:rsidR="00691285">
        <w:trPr>
          <w:cantSplit/>
          <w:trHeight w:val="60"/>
        </w:trPr>
        <w:tc>
          <w:tcPr>
            <w:tcW w:w="1871" w:type="dxa"/>
          </w:tcPr>
          <w:p w:rsidR="00691285" w:rsidRDefault="00691285">
            <w:pPr>
              <w:pStyle w:val="TableSideHeading"/>
            </w:pPr>
          </w:p>
        </w:tc>
        <w:tc>
          <w:tcPr>
            <w:tcW w:w="624" w:type="dxa"/>
          </w:tcPr>
          <w:p w:rsidR="00691285" w:rsidRDefault="00691285">
            <w:pPr>
              <w:pStyle w:val="TableText"/>
            </w:pPr>
          </w:p>
        </w:tc>
        <w:tc>
          <w:tcPr>
            <w:tcW w:w="624" w:type="dxa"/>
          </w:tcPr>
          <w:p w:rsidR="00691285" w:rsidRDefault="00691285">
            <w:pPr>
              <w:pStyle w:val="TableText"/>
            </w:pPr>
          </w:p>
        </w:tc>
        <w:tc>
          <w:tcPr>
            <w:tcW w:w="624" w:type="dxa"/>
          </w:tcPr>
          <w:p w:rsidR="00691285" w:rsidRDefault="00691285">
            <w:pPr>
              <w:pStyle w:val="TableText"/>
            </w:pPr>
          </w:p>
        </w:tc>
        <w:tc>
          <w:tcPr>
            <w:tcW w:w="624" w:type="dxa"/>
          </w:tcPr>
          <w:p w:rsidR="00691285" w:rsidRDefault="00691285">
            <w:pPr>
              <w:pStyle w:val="TableText"/>
            </w:pPr>
          </w:p>
        </w:tc>
        <w:tc>
          <w:tcPr>
            <w:tcW w:w="624" w:type="dxa"/>
          </w:tcPr>
          <w:p w:rsidR="00691285" w:rsidRDefault="00691285">
            <w:pPr>
              <w:pStyle w:val="TableText"/>
            </w:pPr>
          </w:p>
        </w:tc>
        <w:tc>
          <w:tcPr>
            <w:tcW w:w="624" w:type="dxa"/>
          </w:tcPr>
          <w:p w:rsidR="00691285" w:rsidRDefault="00691285">
            <w:pPr>
              <w:pStyle w:val="TableText"/>
            </w:pPr>
          </w:p>
        </w:tc>
        <w:tc>
          <w:tcPr>
            <w:tcW w:w="624" w:type="dxa"/>
          </w:tcPr>
          <w:p w:rsidR="00691285" w:rsidRDefault="00691285">
            <w:pPr>
              <w:pStyle w:val="TableText"/>
            </w:pPr>
          </w:p>
        </w:tc>
        <w:tc>
          <w:tcPr>
            <w:tcW w:w="3402" w:type="dxa"/>
          </w:tcPr>
          <w:p w:rsidR="00691285" w:rsidRDefault="00691285" w:rsidP="00E97B28">
            <w:pPr>
              <w:pStyle w:val="TableBlock"/>
              <w:numPr>
                <w:ilvl w:val="0"/>
                <w:numId w:val="12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התשלומים </w:t>
            </w:r>
            <w:r w:rsidR="009E4AC7">
              <w:rPr>
                <w:rFonts w:hint="cs"/>
                <w:rtl/>
              </w:rPr>
              <w:t xml:space="preserve">הנכללים בהשקעות החיפוש </w:t>
            </w:r>
            <w:r w:rsidR="0017581F">
              <w:rPr>
                <w:rFonts w:hint="cs"/>
                <w:rtl/>
              </w:rPr>
              <w:t xml:space="preserve">של מיזם ריק </w:t>
            </w:r>
            <w:r w:rsidR="002A26FA">
              <w:rPr>
                <w:rFonts w:hint="cs"/>
                <w:rtl/>
              </w:rPr>
              <w:t>שולמו עובר ל</w:t>
            </w:r>
            <w:r>
              <w:rPr>
                <w:rFonts w:hint="cs"/>
                <w:rtl/>
              </w:rPr>
              <w:t xml:space="preserve">יום שקדם ליום </w:t>
            </w:r>
            <w:r w:rsidR="007619C1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>בו היה מיזם הנפט מיזם ריק</w:t>
            </w:r>
            <w:r w:rsidR="002A26FA">
              <w:rPr>
                <w:rFonts w:hint="cs"/>
                <w:rtl/>
              </w:rPr>
              <w:t xml:space="preserve"> ולא יאוחר מיום ל' בכסלו תשפ"ה (</w:t>
            </w:r>
            <w:r w:rsidR="007619C1">
              <w:rPr>
                <w:rFonts w:hint="cs"/>
                <w:rtl/>
              </w:rPr>
              <w:t>31 בדצמבר 2024</w:t>
            </w:r>
            <w:r w:rsidR="002A26FA">
              <w:rPr>
                <w:rFonts w:hint="cs"/>
                <w:rtl/>
              </w:rPr>
              <w:t xml:space="preserve">); </w:t>
            </w:r>
          </w:p>
        </w:tc>
      </w:tr>
      <w:tr w:rsidR="00980A1F">
        <w:trPr>
          <w:cantSplit/>
          <w:trHeight w:val="60"/>
        </w:trPr>
        <w:tc>
          <w:tcPr>
            <w:tcW w:w="1871" w:type="dxa"/>
          </w:tcPr>
          <w:p w:rsidR="00980A1F" w:rsidRDefault="00980A1F">
            <w:pPr>
              <w:pStyle w:val="TableSideHeading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3402" w:type="dxa"/>
          </w:tcPr>
          <w:p w:rsidR="00980A1F" w:rsidRDefault="00980A1F" w:rsidP="00750B9D">
            <w:pPr>
              <w:pStyle w:val="TableBlock"/>
              <w:numPr>
                <w:ilvl w:val="0"/>
                <w:numId w:val="12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מבקש ההטבה קיבל את </w:t>
            </w:r>
            <w:r w:rsidR="00C869D6">
              <w:rPr>
                <w:rFonts w:hint="cs"/>
                <w:rtl/>
              </w:rPr>
              <w:t>הבעלות ב</w:t>
            </w:r>
            <w:r>
              <w:rPr>
                <w:rFonts w:hint="cs"/>
                <w:rtl/>
              </w:rPr>
              <w:t xml:space="preserve">זכות הנפט במיזם הריק ובמיזם </w:t>
            </w:r>
            <w:r w:rsidR="00750B9D">
              <w:rPr>
                <w:rFonts w:hint="cs"/>
                <w:rtl/>
              </w:rPr>
              <w:t>הקטן</w:t>
            </w:r>
            <w:r>
              <w:rPr>
                <w:rFonts w:hint="cs"/>
                <w:rtl/>
              </w:rPr>
              <w:t xml:space="preserve">, בתקופה שהחל מיום קבלת ההיתר המוקדם, או הרישיון, לפי העניין, לגבי מיזמים אלו ועד ליום שקדם ליום </w:t>
            </w:r>
            <w:r w:rsidR="007619C1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 xml:space="preserve">בו ניתן אישור מאת הממונה </w:t>
            </w:r>
            <w:r w:rsidR="00A21CF9">
              <w:rPr>
                <w:rFonts w:hint="cs"/>
                <w:rtl/>
              </w:rPr>
              <w:t xml:space="preserve"> על </w:t>
            </w:r>
            <w:r>
              <w:rPr>
                <w:rFonts w:hint="cs"/>
                <w:rtl/>
              </w:rPr>
              <w:t>ענייני הנפט לביצוע קידוח ראשון לגביהם;</w:t>
            </w:r>
          </w:p>
        </w:tc>
      </w:tr>
      <w:tr w:rsidR="00980A1F">
        <w:trPr>
          <w:cantSplit/>
          <w:trHeight w:val="60"/>
        </w:trPr>
        <w:tc>
          <w:tcPr>
            <w:tcW w:w="1871" w:type="dxa"/>
          </w:tcPr>
          <w:p w:rsidR="00980A1F" w:rsidRDefault="00980A1F">
            <w:pPr>
              <w:pStyle w:val="TableSideHeading"/>
            </w:pPr>
          </w:p>
        </w:tc>
        <w:tc>
          <w:tcPr>
            <w:tcW w:w="624" w:type="dxa"/>
          </w:tcPr>
          <w:p w:rsidR="00980A1F" w:rsidRDefault="00980A1F" w:rsidP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3402" w:type="dxa"/>
          </w:tcPr>
          <w:p w:rsidR="00980A1F" w:rsidRDefault="00980A1F" w:rsidP="00691285">
            <w:pPr>
              <w:pStyle w:val="TableBlock"/>
              <w:numPr>
                <w:ilvl w:val="0"/>
                <w:numId w:val="12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מבקש ההטבה אינו מחזיק</w:t>
            </w:r>
            <w:r w:rsidR="007619C1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במישרין או בעקיפין, ב-25% או יותר מהזכויות במיזם גדול;</w:t>
            </w:r>
          </w:p>
        </w:tc>
      </w:tr>
      <w:tr w:rsidR="00980A1F">
        <w:trPr>
          <w:cantSplit/>
          <w:trHeight w:val="60"/>
        </w:trPr>
        <w:tc>
          <w:tcPr>
            <w:tcW w:w="1871" w:type="dxa"/>
          </w:tcPr>
          <w:p w:rsidR="00980A1F" w:rsidRDefault="00980A1F">
            <w:pPr>
              <w:pStyle w:val="TableSideHeading"/>
            </w:pPr>
          </w:p>
        </w:tc>
        <w:tc>
          <w:tcPr>
            <w:tcW w:w="624" w:type="dxa"/>
          </w:tcPr>
          <w:p w:rsidR="00980A1F" w:rsidRDefault="00980A1F" w:rsidP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624" w:type="dxa"/>
          </w:tcPr>
          <w:p w:rsidR="00980A1F" w:rsidRDefault="00980A1F">
            <w:pPr>
              <w:pStyle w:val="TableText"/>
            </w:pPr>
          </w:p>
        </w:tc>
        <w:tc>
          <w:tcPr>
            <w:tcW w:w="3402" w:type="dxa"/>
          </w:tcPr>
          <w:p w:rsidR="00980A1F" w:rsidRDefault="00283585" w:rsidP="00B97BD9">
            <w:pPr>
              <w:pStyle w:val="TableBlock"/>
              <w:numPr>
                <w:ilvl w:val="0"/>
                <w:numId w:val="12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פקיד השומה אישר כי התקיימו התנאים כאמור בסעיף זה</w:t>
            </w:r>
            <w:r w:rsidR="00184E18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לאחר קבלת בקשה כאמור בסעיף קטן (ב)(</w:t>
            </w:r>
            <w:r w:rsidR="00B97BD9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  <w:r w:rsidR="007619C1">
              <w:rPr>
                <w:rFonts w:hint="cs"/>
                <w:rtl/>
              </w:rPr>
              <w:t>.</w:t>
            </w:r>
          </w:p>
        </w:tc>
      </w:tr>
      <w:tr w:rsidR="006B0DB2">
        <w:trPr>
          <w:cantSplit/>
          <w:trHeight w:val="60"/>
        </w:trPr>
        <w:tc>
          <w:tcPr>
            <w:tcW w:w="1871" w:type="dxa"/>
          </w:tcPr>
          <w:p w:rsidR="006B0DB2" w:rsidRDefault="006B0DB2">
            <w:pPr>
              <w:pStyle w:val="TableSideHeading"/>
            </w:pPr>
          </w:p>
        </w:tc>
        <w:tc>
          <w:tcPr>
            <w:tcW w:w="624" w:type="dxa"/>
          </w:tcPr>
          <w:p w:rsidR="006B0DB2" w:rsidRDefault="006B0DB2" w:rsidP="006B0DB2">
            <w:pPr>
              <w:pStyle w:val="TableText"/>
            </w:pPr>
          </w:p>
        </w:tc>
        <w:tc>
          <w:tcPr>
            <w:tcW w:w="624" w:type="dxa"/>
          </w:tcPr>
          <w:p w:rsidR="006B0DB2" w:rsidRDefault="006B0DB2">
            <w:pPr>
              <w:pStyle w:val="TableText"/>
            </w:pPr>
          </w:p>
        </w:tc>
        <w:tc>
          <w:tcPr>
            <w:tcW w:w="624" w:type="dxa"/>
          </w:tcPr>
          <w:p w:rsidR="006B0DB2" w:rsidRDefault="006B0DB2">
            <w:pPr>
              <w:pStyle w:val="TableText"/>
            </w:pPr>
          </w:p>
        </w:tc>
        <w:tc>
          <w:tcPr>
            <w:tcW w:w="624" w:type="dxa"/>
          </w:tcPr>
          <w:p w:rsidR="006B0DB2" w:rsidRDefault="006B0DB2">
            <w:pPr>
              <w:pStyle w:val="TableText"/>
            </w:pPr>
          </w:p>
        </w:tc>
        <w:tc>
          <w:tcPr>
            <w:tcW w:w="624" w:type="dxa"/>
          </w:tcPr>
          <w:p w:rsidR="006B0DB2" w:rsidRDefault="006B0DB2">
            <w:pPr>
              <w:pStyle w:val="TableText"/>
            </w:pPr>
          </w:p>
        </w:tc>
        <w:tc>
          <w:tcPr>
            <w:tcW w:w="624" w:type="dxa"/>
          </w:tcPr>
          <w:p w:rsidR="006B0DB2" w:rsidRDefault="006B0DB2">
            <w:pPr>
              <w:pStyle w:val="TableText"/>
            </w:pPr>
          </w:p>
        </w:tc>
        <w:tc>
          <w:tcPr>
            <w:tcW w:w="4026" w:type="dxa"/>
            <w:gridSpan w:val="2"/>
          </w:tcPr>
          <w:p w:rsidR="006B0DB2" w:rsidRDefault="00184E18" w:rsidP="00283585">
            <w:pPr>
              <w:pStyle w:val="TableBlock"/>
              <w:numPr>
                <w:ilvl w:val="0"/>
                <w:numId w:val="6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ביקש בעל זכות נפט לכלול השקעות חיפוש במיזם ריק, בחישובם של רווחי נפט ו</w:t>
            </w:r>
            <w:r w:rsidR="00283585">
              <w:rPr>
                <w:rFonts w:hint="cs"/>
                <w:rtl/>
              </w:rPr>
              <w:t>מקדם ההיטל, כאמור בסעיף קטן (א)-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283585">
        <w:trPr>
          <w:cantSplit/>
          <w:trHeight w:val="60"/>
        </w:trPr>
        <w:tc>
          <w:tcPr>
            <w:tcW w:w="1871" w:type="dxa"/>
          </w:tcPr>
          <w:p w:rsidR="00283585" w:rsidRDefault="00283585">
            <w:pPr>
              <w:pStyle w:val="TableSideHeading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3402" w:type="dxa"/>
          </w:tcPr>
          <w:p w:rsidR="00283585" w:rsidRDefault="00283585" w:rsidP="003A30FA">
            <w:pPr>
              <w:pStyle w:val="TableBlock"/>
              <w:numPr>
                <w:ilvl w:val="0"/>
                <w:numId w:val="14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יגיש </w:t>
            </w:r>
            <w:r w:rsidR="00843EEE">
              <w:rPr>
                <w:rFonts w:hint="cs"/>
                <w:rtl/>
              </w:rPr>
              <w:t xml:space="preserve">על כך </w:t>
            </w:r>
            <w:r w:rsidR="00113E4B">
              <w:rPr>
                <w:rFonts w:hint="cs"/>
                <w:rtl/>
              </w:rPr>
              <w:t>בקשה לפקיד השומה;</w:t>
            </w:r>
          </w:p>
        </w:tc>
      </w:tr>
      <w:tr w:rsidR="00283585">
        <w:trPr>
          <w:cantSplit/>
          <w:trHeight w:val="60"/>
        </w:trPr>
        <w:tc>
          <w:tcPr>
            <w:tcW w:w="1871" w:type="dxa"/>
          </w:tcPr>
          <w:p w:rsidR="00283585" w:rsidRDefault="00283585">
            <w:pPr>
              <w:pStyle w:val="TableSideHeading"/>
            </w:pPr>
          </w:p>
        </w:tc>
        <w:tc>
          <w:tcPr>
            <w:tcW w:w="624" w:type="dxa"/>
          </w:tcPr>
          <w:p w:rsidR="00283585" w:rsidRDefault="00283585" w:rsidP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624" w:type="dxa"/>
          </w:tcPr>
          <w:p w:rsidR="00283585" w:rsidRDefault="00283585">
            <w:pPr>
              <w:pStyle w:val="TableText"/>
            </w:pPr>
          </w:p>
        </w:tc>
        <w:tc>
          <w:tcPr>
            <w:tcW w:w="3402" w:type="dxa"/>
          </w:tcPr>
          <w:p w:rsidR="00283585" w:rsidRDefault="00283585" w:rsidP="00283585">
            <w:pPr>
              <w:pStyle w:val="TableBlock"/>
              <w:numPr>
                <w:ilvl w:val="0"/>
                <w:numId w:val="14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יחולו הוראות סעיף 18(1)-(5)</w:t>
            </w:r>
            <w:r w:rsidR="00B13FD8">
              <w:rPr>
                <w:rFonts w:hint="cs"/>
                <w:rtl/>
              </w:rPr>
              <w:t>, בשינויים המתחייבים.</w:t>
            </w:r>
          </w:p>
        </w:tc>
      </w:tr>
      <w:tr w:rsidR="00B95E7D">
        <w:trPr>
          <w:cantSplit/>
          <w:trHeight w:val="60"/>
        </w:trPr>
        <w:tc>
          <w:tcPr>
            <w:tcW w:w="1871" w:type="dxa"/>
          </w:tcPr>
          <w:p w:rsidR="00B95E7D" w:rsidRDefault="00B95E7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B95E7D" w:rsidRDefault="00B95E7D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:rsidR="00B95E7D" w:rsidRDefault="00B95E7D">
            <w:pPr>
              <w:pStyle w:val="TableInnerSideHeading"/>
            </w:pPr>
          </w:p>
        </w:tc>
        <w:tc>
          <w:tcPr>
            <w:tcW w:w="624" w:type="dxa"/>
          </w:tcPr>
          <w:p w:rsidR="00B95E7D" w:rsidRDefault="00B95E7D">
            <w:pPr>
              <w:pStyle w:val="TableText"/>
            </w:pPr>
          </w:p>
        </w:tc>
        <w:tc>
          <w:tcPr>
            <w:tcW w:w="4650" w:type="dxa"/>
            <w:gridSpan w:val="3"/>
          </w:tcPr>
          <w:p w:rsidR="00B95E7D" w:rsidRDefault="00B95E7D">
            <w:pPr>
              <w:pStyle w:val="TableBlock"/>
            </w:pPr>
          </w:p>
        </w:tc>
      </w:tr>
      <w:tr w:rsidR="00B95E7D">
        <w:trPr>
          <w:cantSplit/>
          <w:trHeight w:val="60"/>
        </w:trPr>
        <w:tc>
          <w:tcPr>
            <w:tcW w:w="1871" w:type="dxa"/>
          </w:tcPr>
          <w:p w:rsidR="00B95E7D" w:rsidRDefault="00B95E7D" w:rsidP="007E751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תחילה</w:t>
            </w:r>
          </w:p>
        </w:tc>
        <w:tc>
          <w:tcPr>
            <w:tcW w:w="624" w:type="dxa"/>
          </w:tcPr>
          <w:p w:rsidR="00B95E7D" w:rsidRDefault="00B95E7D" w:rsidP="00B95E7D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7"/>
          </w:tcPr>
          <w:p w:rsidR="00B95E7D" w:rsidRPr="00C34DE2" w:rsidRDefault="00B95E7D" w:rsidP="00877D41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תחילתו של חוק זה ביום י"ד בטבת </w:t>
            </w:r>
            <w:proofErr w:type="spellStart"/>
            <w:r>
              <w:rPr>
                <w:rFonts w:hint="cs"/>
                <w:rtl/>
              </w:rPr>
              <w:t>התשע"ח</w:t>
            </w:r>
            <w:proofErr w:type="spellEnd"/>
            <w:r>
              <w:rPr>
                <w:rFonts w:hint="cs"/>
                <w:rtl/>
              </w:rPr>
              <w:t xml:space="preserve"> (1 בינואר </w:t>
            </w:r>
            <w:r w:rsidR="00877D41">
              <w:rPr>
                <w:rFonts w:hint="cs"/>
                <w:rtl/>
              </w:rPr>
              <w:t>2018</w:t>
            </w:r>
            <w:r>
              <w:rPr>
                <w:rFonts w:hint="cs"/>
                <w:rtl/>
              </w:rPr>
              <w:t>)</w:t>
            </w:r>
          </w:p>
        </w:tc>
      </w:tr>
      <w:tr w:rsidR="00B95E7D">
        <w:trPr>
          <w:cantSplit/>
          <w:trHeight w:val="60"/>
        </w:trPr>
        <w:tc>
          <w:tcPr>
            <w:tcW w:w="1871" w:type="dxa"/>
          </w:tcPr>
          <w:p w:rsidR="00B95E7D" w:rsidRDefault="00B95E7D" w:rsidP="007E751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B95E7D" w:rsidRDefault="00B95E7D" w:rsidP="00BE58AA">
            <w:pPr>
              <w:pStyle w:val="TableText"/>
              <w:keepLines w:val="0"/>
            </w:pPr>
          </w:p>
        </w:tc>
        <w:tc>
          <w:tcPr>
            <w:tcW w:w="7146" w:type="dxa"/>
            <w:gridSpan w:val="7"/>
          </w:tcPr>
          <w:p w:rsidR="00B95E7D" w:rsidRPr="00C34DE2" w:rsidRDefault="00B95E7D" w:rsidP="007E751D">
            <w:pPr>
              <w:pStyle w:val="TableBlock"/>
              <w:keepLines w:val="0"/>
            </w:pPr>
          </w:p>
        </w:tc>
      </w:tr>
      <w:tr w:rsidR="00812A44">
        <w:trPr>
          <w:cantSplit/>
          <w:trHeight w:val="60"/>
        </w:trPr>
        <w:tc>
          <w:tcPr>
            <w:tcW w:w="1871" w:type="dxa"/>
          </w:tcPr>
          <w:p w:rsidR="00812A44" w:rsidRDefault="00812A44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812A44" w:rsidRDefault="00812A44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:rsidR="00812A44" w:rsidRPr="00B87823" w:rsidRDefault="00812A44">
            <w:pPr>
              <w:pStyle w:val="TableInnerSideHeading"/>
            </w:pPr>
          </w:p>
        </w:tc>
        <w:tc>
          <w:tcPr>
            <w:tcW w:w="624" w:type="dxa"/>
          </w:tcPr>
          <w:p w:rsidR="00812A44" w:rsidRDefault="00812A44">
            <w:pPr>
              <w:pStyle w:val="TableText"/>
            </w:pPr>
          </w:p>
        </w:tc>
        <w:tc>
          <w:tcPr>
            <w:tcW w:w="4650" w:type="dxa"/>
            <w:gridSpan w:val="3"/>
          </w:tcPr>
          <w:p w:rsidR="00812A44" w:rsidRDefault="00812A44">
            <w:pPr>
              <w:pStyle w:val="TableBlock"/>
            </w:pPr>
          </w:p>
        </w:tc>
      </w:tr>
      <w:tr w:rsidR="00B95E7D" w:rsidTr="00581E4A">
        <w:trPr>
          <w:cantSplit/>
          <w:trHeight w:val="60"/>
        </w:trPr>
        <w:tc>
          <w:tcPr>
            <w:tcW w:w="2495" w:type="dxa"/>
            <w:gridSpan w:val="2"/>
          </w:tcPr>
          <w:p w:rsidR="00B95E7D" w:rsidRDefault="00B95E7D" w:rsidP="00877D41">
            <w:pPr>
              <w:pStyle w:val="TableSideHeading"/>
              <w:keepLines w:val="0"/>
            </w:pPr>
          </w:p>
        </w:tc>
        <w:tc>
          <w:tcPr>
            <w:tcW w:w="1872" w:type="dxa"/>
            <w:gridSpan w:val="3"/>
          </w:tcPr>
          <w:p w:rsidR="00B95E7D" w:rsidRPr="00B87823" w:rsidRDefault="00B95E7D">
            <w:pPr>
              <w:pStyle w:val="TableInnerSideHeading"/>
            </w:pPr>
          </w:p>
        </w:tc>
        <w:tc>
          <w:tcPr>
            <w:tcW w:w="624" w:type="dxa"/>
          </w:tcPr>
          <w:p w:rsidR="00B95E7D" w:rsidRDefault="00B95E7D">
            <w:pPr>
              <w:pStyle w:val="TableText"/>
            </w:pPr>
          </w:p>
        </w:tc>
        <w:tc>
          <w:tcPr>
            <w:tcW w:w="4650" w:type="dxa"/>
            <w:gridSpan w:val="3"/>
          </w:tcPr>
          <w:p w:rsidR="00B95E7D" w:rsidRDefault="00B95E7D">
            <w:pPr>
              <w:pStyle w:val="TableBlock"/>
            </w:pPr>
          </w:p>
        </w:tc>
      </w:tr>
    </w:tbl>
    <w:p w:rsidR="003956F7" w:rsidRPr="002213BB" w:rsidRDefault="003956F7">
      <w:pPr>
        <w:pStyle w:val="Hesber1st"/>
        <w:tabs>
          <w:tab w:val="clear" w:pos="680"/>
        </w:tabs>
        <w:rPr>
          <w:rtl/>
        </w:rPr>
      </w:pPr>
    </w:p>
    <w:p w:rsidR="003956F7" w:rsidRPr="004900A8" w:rsidRDefault="003956F7">
      <w:pPr>
        <w:pStyle w:val="HesberWriters"/>
        <w:spacing w:after="120"/>
        <w:rPr>
          <w:rtl/>
        </w:rPr>
      </w:pPr>
      <w:r>
        <w:rPr>
          <w:rtl/>
        </w:rPr>
        <w:lastRenderedPageBreak/>
        <w:t xml:space="preserve"> </w:t>
      </w:r>
    </w:p>
    <w:p w:rsidR="003956F7" w:rsidRDefault="003956F7"/>
    <w:p w:rsidR="003B4AC6" w:rsidRDefault="003B4AC6"/>
    <w:sectPr w:rsidR="003B4AC6">
      <w:pgSz w:w="17034" w:h="15840"/>
      <w:pgMar w:top="1440" w:right="1440" w:bottom="1440" w:left="62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06E77"/>
    <w:multiLevelType w:val="hybridMultilevel"/>
    <w:tmpl w:val="A48E7CF8"/>
    <w:lvl w:ilvl="0" w:tplc="B41650BC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EE4EC8"/>
    <w:multiLevelType w:val="hybridMultilevel"/>
    <w:tmpl w:val="EF9269E6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4170F6"/>
    <w:multiLevelType w:val="hybridMultilevel"/>
    <w:tmpl w:val="97BCA42A"/>
    <w:lvl w:ilvl="0" w:tplc="7838711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1EEC"/>
    <w:multiLevelType w:val="hybridMultilevel"/>
    <w:tmpl w:val="E8F236EE"/>
    <w:lvl w:ilvl="0" w:tplc="835ABC6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37FB"/>
    <w:multiLevelType w:val="hybridMultilevel"/>
    <w:tmpl w:val="C24C4ED0"/>
    <w:lvl w:ilvl="0" w:tplc="807A5F8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615A"/>
    <w:multiLevelType w:val="hybridMultilevel"/>
    <w:tmpl w:val="F09C4316"/>
    <w:lvl w:ilvl="0" w:tplc="25989D68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3282"/>
    <w:multiLevelType w:val="hybridMultilevel"/>
    <w:tmpl w:val="F216BB14"/>
    <w:lvl w:ilvl="0" w:tplc="6B0283E2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4513C"/>
    <w:multiLevelType w:val="hybridMultilevel"/>
    <w:tmpl w:val="2DCAF342"/>
    <w:lvl w:ilvl="0" w:tplc="B204C954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5366F9"/>
    <w:multiLevelType w:val="hybridMultilevel"/>
    <w:tmpl w:val="4B823E5C"/>
    <w:lvl w:ilvl="0" w:tplc="E17CE966">
      <w:start w:val="3"/>
      <w:numFmt w:val="hebrew1"/>
      <w:lvlText w:val="%1."/>
      <w:lvlJc w:val="left"/>
      <w:pPr>
        <w:ind w:left="927" w:hanging="360"/>
      </w:pPr>
      <w:rPr>
        <w:rFonts w:hint="default"/>
        <w:b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EF41C4"/>
    <w:multiLevelType w:val="hybridMultilevel"/>
    <w:tmpl w:val="9FDA0C4A"/>
    <w:lvl w:ilvl="0" w:tplc="04090013">
      <w:start w:val="1"/>
      <w:numFmt w:val="hebrew1"/>
      <w:lvlText w:val="%1."/>
      <w:lvlJc w:val="center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4DBF6BF8"/>
    <w:multiLevelType w:val="hybridMultilevel"/>
    <w:tmpl w:val="94AAE072"/>
    <w:lvl w:ilvl="0" w:tplc="A6B8916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B1754"/>
    <w:multiLevelType w:val="hybridMultilevel"/>
    <w:tmpl w:val="9B58EA08"/>
    <w:lvl w:ilvl="0" w:tplc="B882F2C8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EF7E83"/>
    <w:multiLevelType w:val="hybridMultilevel"/>
    <w:tmpl w:val="8580EF02"/>
    <w:lvl w:ilvl="0" w:tplc="C3DEBB8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D0131"/>
    <w:multiLevelType w:val="hybridMultilevel"/>
    <w:tmpl w:val="DAD0F9C0"/>
    <w:lvl w:ilvl="0" w:tplc="3238133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B10B5"/>
    <w:multiLevelType w:val="hybridMultilevel"/>
    <w:tmpl w:val="25BC18A4"/>
    <w:lvl w:ilvl="0" w:tplc="1EBC5CA8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7C52"/>
    <w:multiLevelType w:val="hybridMultilevel"/>
    <w:tmpl w:val="45FE8CD2"/>
    <w:lvl w:ilvl="0" w:tplc="2BD0175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F6A01"/>
    <w:multiLevelType w:val="hybridMultilevel"/>
    <w:tmpl w:val="F66AE06A"/>
    <w:lvl w:ilvl="0" w:tplc="8D3EF64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65450"/>
    <w:multiLevelType w:val="hybridMultilevel"/>
    <w:tmpl w:val="B30AFA48"/>
    <w:lvl w:ilvl="0" w:tplc="99F4B9D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8"/>
  </w:num>
  <w:num w:numId="6">
    <w:abstractNumId w:val="6"/>
  </w:num>
  <w:num w:numId="7">
    <w:abstractNumId w:val="4"/>
  </w:num>
  <w:num w:numId="8">
    <w:abstractNumId w:val="21"/>
  </w:num>
  <w:num w:numId="9">
    <w:abstractNumId w:val="15"/>
  </w:num>
  <w:num w:numId="10">
    <w:abstractNumId w:val="3"/>
  </w:num>
  <w:num w:numId="11">
    <w:abstractNumId w:val="19"/>
  </w:num>
  <w:num w:numId="12">
    <w:abstractNumId w:val="20"/>
  </w:num>
  <w:num w:numId="13">
    <w:abstractNumId w:val="12"/>
  </w:num>
  <w:num w:numId="14">
    <w:abstractNumId w:val="14"/>
  </w:num>
  <w:num w:numId="15">
    <w:abstractNumId w:val="2"/>
  </w:num>
  <w:num w:numId="16">
    <w:abstractNumId w:val="9"/>
  </w:num>
  <w:num w:numId="17">
    <w:abstractNumId w:val="13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7"/>
    <w:rsid w:val="00001F43"/>
    <w:rsid w:val="00002B7A"/>
    <w:rsid w:val="000047ED"/>
    <w:rsid w:val="0000518E"/>
    <w:rsid w:val="00005423"/>
    <w:rsid w:val="000104F7"/>
    <w:rsid w:val="00010F84"/>
    <w:rsid w:val="00011817"/>
    <w:rsid w:val="000119CB"/>
    <w:rsid w:val="00012BC7"/>
    <w:rsid w:val="00012D0F"/>
    <w:rsid w:val="00012DBA"/>
    <w:rsid w:val="0001317E"/>
    <w:rsid w:val="00013F1C"/>
    <w:rsid w:val="0001529D"/>
    <w:rsid w:val="00016856"/>
    <w:rsid w:val="0001771F"/>
    <w:rsid w:val="000177AB"/>
    <w:rsid w:val="000177C2"/>
    <w:rsid w:val="00020F1C"/>
    <w:rsid w:val="000225E8"/>
    <w:rsid w:val="00022A86"/>
    <w:rsid w:val="00023591"/>
    <w:rsid w:val="0002388D"/>
    <w:rsid w:val="00023B3C"/>
    <w:rsid w:val="000249E1"/>
    <w:rsid w:val="0002511C"/>
    <w:rsid w:val="0002590D"/>
    <w:rsid w:val="00025E68"/>
    <w:rsid w:val="00027C84"/>
    <w:rsid w:val="000304F9"/>
    <w:rsid w:val="0003096B"/>
    <w:rsid w:val="000309AB"/>
    <w:rsid w:val="000319B5"/>
    <w:rsid w:val="00032F33"/>
    <w:rsid w:val="00032FD3"/>
    <w:rsid w:val="00033713"/>
    <w:rsid w:val="00033A24"/>
    <w:rsid w:val="000341CE"/>
    <w:rsid w:val="00034674"/>
    <w:rsid w:val="0003645D"/>
    <w:rsid w:val="0003697A"/>
    <w:rsid w:val="00037A9F"/>
    <w:rsid w:val="00042D96"/>
    <w:rsid w:val="000437F1"/>
    <w:rsid w:val="00045BCB"/>
    <w:rsid w:val="00045FEF"/>
    <w:rsid w:val="00046BD8"/>
    <w:rsid w:val="000470C0"/>
    <w:rsid w:val="000507E1"/>
    <w:rsid w:val="000518BE"/>
    <w:rsid w:val="000534C6"/>
    <w:rsid w:val="00053F98"/>
    <w:rsid w:val="00054EB1"/>
    <w:rsid w:val="00055892"/>
    <w:rsid w:val="00056956"/>
    <w:rsid w:val="00056AEB"/>
    <w:rsid w:val="00056F21"/>
    <w:rsid w:val="000576ED"/>
    <w:rsid w:val="000600E6"/>
    <w:rsid w:val="00060BAF"/>
    <w:rsid w:val="0006182B"/>
    <w:rsid w:val="00064812"/>
    <w:rsid w:val="00065576"/>
    <w:rsid w:val="000702BF"/>
    <w:rsid w:val="000728AE"/>
    <w:rsid w:val="00072D83"/>
    <w:rsid w:val="000749DD"/>
    <w:rsid w:val="00075839"/>
    <w:rsid w:val="000770C2"/>
    <w:rsid w:val="000779FB"/>
    <w:rsid w:val="00080095"/>
    <w:rsid w:val="0008078C"/>
    <w:rsid w:val="00081CF1"/>
    <w:rsid w:val="00082569"/>
    <w:rsid w:val="000829F1"/>
    <w:rsid w:val="0008327E"/>
    <w:rsid w:val="00083439"/>
    <w:rsid w:val="000861CC"/>
    <w:rsid w:val="00086528"/>
    <w:rsid w:val="00086A33"/>
    <w:rsid w:val="0008757C"/>
    <w:rsid w:val="00087C39"/>
    <w:rsid w:val="00087E24"/>
    <w:rsid w:val="000913B9"/>
    <w:rsid w:val="00091C49"/>
    <w:rsid w:val="00091D06"/>
    <w:rsid w:val="00092DF9"/>
    <w:rsid w:val="000933F6"/>
    <w:rsid w:val="00094549"/>
    <w:rsid w:val="00094784"/>
    <w:rsid w:val="00095231"/>
    <w:rsid w:val="00095B02"/>
    <w:rsid w:val="000965D6"/>
    <w:rsid w:val="00096D05"/>
    <w:rsid w:val="00097CB3"/>
    <w:rsid w:val="00097F3D"/>
    <w:rsid w:val="000A00BB"/>
    <w:rsid w:val="000A171B"/>
    <w:rsid w:val="000A1B41"/>
    <w:rsid w:val="000A254D"/>
    <w:rsid w:val="000A2EE0"/>
    <w:rsid w:val="000A33E5"/>
    <w:rsid w:val="000A33F3"/>
    <w:rsid w:val="000A3841"/>
    <w:rsid w:val="000A6049"/>
    <w:rsid w:val="000A6803"/>
    <w:rsid w:val="000A7CD9"/>
    <w:rsid w:val="000A7D21"/>
    <w:rsid w:val="000A7D91"/>
    <w:rsid w:val="000B0184"/>
    <w:rsid w:val="000B0189"/>
    <w:rsid w:val="000B0919"/>
    <w:rsid w:val="000B0B1F"/>
    <w:rsid w:val="000B2BFC"/>
    <w:rsid w:val="000B3093"/>
    <w:rsid w:val="000B4138"/>
    <w:rsid w:val="000B5AAD"/>
    <w:rsid w:val="000B6C24"/>
    <w:rsid w:val="000B7A2D"/>
    <w:rsid w:val="000C0A4E"/>
    <w:rsid w:val="000C161E"/>
    <w:rsid w:val="000C2214"/>
    <w:rsid w:val="000C33C0"/>
    <w:rsid w:val="000C3AD8"/>
    <w:rsid w:val="000C43D6"/>
    <w:rsid w:val="000C5F9B"/>
    <w:rsid w:val="000C678B"/>
    <w:rsid w:val="000C7160"/>
    <w:rsid w:val="000C753B"/>
    <w:rsid w:val="000C7556"/>
    <w:rsid w:val="000C7F4E"/>
    <w:rsid w:val="000D0042"/>
    <w:rsid w:val="000D018D"/>
    <w:rsid w:val="000D120B"/>
    <w:rsid w:val="000D1251"/>
    <w:rsid w:val="000D1570"/>
    <w:rsid w:val="000D22C5"/>
    <w:rsid w:val="000D2DD1"/>
    <w:rsid w:val="000D4902"/>
    <w:rsid w:val="000D60E9"/>
    <w:rsid w:val="000D659B"/>
    <w:rsid w:val="000D66AA"/>
    <w:rsid w:val="000D693C"/>
    <w:rsid w:val="000D6AD3"/>
    <w:rsid w:val="000E0BAF"/>
    <w:rsid w:val="000E0DD2"/>
    <w:rsid w:val="000E17BE"/>
    <w:rsid w:val="000E2352"/>
    <w:rsid w:val="000E2673"/>
    <w:rsid w:val="000E2768"/>
    <w:rsid w:val="000E2B17"/>
    <w:rsid w:val="000E4261"/>
    <w:rsid w:val="000E562D"/>
    <w:rsid w:val="000E75B2"/>
    <w:rsid w:val="000E788C"/>
    <w:rsid w:val="000E7C1B"/>
    <w:rsid w:val="000F0076"/>
    <w:rsid w:val="000F05C5"/>
    <w:rsid w:val="000F0B83"/>
    <w:rsid w:val="000F0C2B"/>
    <w:rsid w:val="000F1A48"/>
    <w:rsid w:val="000F238F"/>
    <w:rsid w:val="000F310C"/>
    <w:rsid w:val="000F31A5"/>
    <w:rsid w:val="000F3C32"/>
    <w:rsid w:val="000F494D"/>
    <w:rsid w:val="000F6050"/>
    <w:rsid w:val="000F6551"/>
    <w:rsid w:val="000F759D"/>
    <w:rsid w:val="000F7AF8"/>
    <w:rsid w:val="000F7F94"/>
    <w:rsid w:val="00100B2C"/>
    <w:rsid w:val="00103431"/>
    <w:rsid w:val="0010345D"/>
    <w:rsid w:val="00103ADE"/>
    <w:rsid w:val="00104466"/>
    <w:rsid w:val="00104A4D"/>
    <w:rsid w:val="001054A9"/>
    <w:rsid w:val="00106DE1"/>
    <w:rsid w:val="0010758A"/>
    <w:rsid w:val="001077C0"/>
    <w:rsid w:val="00110786"/>
    <w:rsid w:val="00113615"/>
    <w:rsid w:val="00113AC8"/>
    <w:rsid w:val="00113E4B"/>
    <w:rsid w:val="00115F5A"/>
    <w:rsid w:val="001161FB"/>
    <w:rsid w:val="001179C5"/>
    <w:rsid w:val="001205D3"/>
    <w:rsid w:val="00120A1B"/>
    <w:rsid w:val="00120FD5"/>
    <w:rsid w:val="00121FFC"/>
    <w:rsid w:val="00122F5B"/>
    <w:rsid w:val="001233AC"/>
    <w:rsid w:val="001233F8"/>
    <w:rsid w:val="00123B28"/>
    <w:rsid w:val="001248A2"/>
    <w:rsid w:val="00125223"/>
    <w:rsid w:val="00127717"/>
    <w:rsid w:val="00132464"/>
    <w:rsid w:val="001328CC"/>
    <w:rsid w:val="001357FE"/>
    <w:rsid w:val="00135CC4"/>
    <w:rsid w:val="001363BA"/>
    <w:rsid w:val="0014166B"/>
    <w:rsid w:val="0014457A"/>
    <w:rsid w:val="00144B43"/>
    <w:rsid w:val="00144ECE"/>
    <w:rsid w:val="0014692E"/>
    <w:rsid w:val="00146C71"/>
    <w:rsid w:val="00146D95"/>
    <w:rsid w:val="0014789D"/>
    <w:rsid w:val="00147FDE"/>
    <w:rsid w:val="00150551"/>
    <w:rsid w:val="00150836"/>
    <w:rsid w:val="00150906"/>
    <w:rsid w:val="00151487"/>
    <w:rsid w:val="0015160E"/>
    <w:rsid w:val="001517A6"/>
    <w:rsid w:val="00152BF1"/>
    <w:rsid w:val="001544A0"/>
    <w:rsid w:val="00154DA1"/>
    <w:rsid w:val="00156DE7"/>
    <w:rsid w:val="00157142"/>
    <w:rsid w:val="00160D79"/>
    <w:rsid w:val="00161D2A"/>
    <w:rsid w:val="00162728"/>
    <w:rsid w:val="00162CCF"/>
    <w:rsid w:val="001639EA"/>
    <w:rsid w:val="00164863"/>
    <w:rsid w:val="00164947"/>
    <w:rsid w:val="00165A83"/>
    <w:rsid w:val="00166804"/>
    <w:rsid w:val="001676A7"/>
    <w:rsid w:val="00170B22"/>
    <w:rsid w:val="00172147"/>
    <w:rsid w:val="00173114"/>
    <w:rsid w:val="001749D8"/>
    <w:rsid w:val="0017581F"/>
    <w:rsid w:val="001766CD"/>
    <w:rsid w:val="001819B0"/>
    <w:rsid w:val="001830A4"/>
    <w:rsid w:val="001831A7"/>
    <w:rsid w:val="00184D44"/>
    <w:rsid w:val="00184E18"/>
    <w:rsid w:val="001850FD"/>
    <w:rsid w:val="0018553B"/>
    <w:rsid w:val="0018682B"/>
    <w:rsid w:val="00187162"/>
    <w:rsid w:val="00187989"/>
    <w:rsid w:val="00187F1D"/>
    <w:rsid w:val="0019017E"/>
    <w:rsid w:val="001904EA"/>
    <w:rsid w:val="00190B7B"/>
    <w:rsid w:val="001914CB"/>
    <w:rsid w:val="00191A7A"/>
    <w:rsid w:val="00191EAE"/>
    <w:rsid w:val="001929B0"/>
    <w:rsid w:val="001929C1"/>
    <w:rsid w:val="001948AC"/>
    <w:rsid w:val="00194BE7"/>
    <w:rsid w:val="00194F6A"/>
    <w:rsid w:val="00195172"/>
    <w:rsid w:val="001972F0"/>
    <w:rsid w:val="001A01AF"/>
    <w:rsid w:val="001A03B9"/>
    <w:rsid w:val="001A16A5"/>
    <w:rsid w:val="001A2BEA"/>
    <w:rsid w:val="001A4436"/>
    <w:rsid w:val="001A554B"/>
    <w:rsid w:val="001A5CEC"/>
    <w:rsid w:val="001A6026"/>
    <w:rsid w:val="001A61BB"/>
    <w:rsid w:val="001A62C7"/>
    <w:rsid w:val="001A646B"/>
    <w:rsid w:val="001A7A1B"/>
    <w:rsid w:val="001B1626"/>
    <w:rsid w:val="001B177E"/>
    <w:rsid w:val="001B2594"/>
    <w:rsid w:val="001B36BB"/>
    <w:rsid w:val="001B3A77"/>
    <w:rsid w:val="001B3D46"/>
    <w:rsid w:val="001B6173"/>
    <w:rsid w:val="001B6806"/>
    <w:rsid w:val="001C0D01"/>
    <w:rsid w:val="001C0DF6"/>
    <w:rsid w:val="001C11CA"/>
    <w:rsid w:val="001C144F"/>
    <w:rsid w:val="001C1F64"/>
    <w:rsid w:val="001C28BA"/>
    <w:rsid w:val="001C30EA"/>
    <w:rsid w:val="001C3647"/>
    <w:rsid w:val="001C4418"/>
    <w:rsid w:val="001C6E80"/>
    <w:rsid w:val="001C7533"/>
    <w:rsid w:val="001D0991"/>
    <w:rsid w:val="001D0E1D"/>
    <w:rsid w:val="001D0ED5"/>
    <w:rsid w:val="001D35D8"/>
    <w:rsid w:val="001D45F7"/>
    <w:rsid w:val="001D4885"/>
    <w:rsid w:val="001D561F"/>
    <w:rsid w:val="001D56A3"/>
    <w:rsid w:val="001D597B"/>
    <w:rsid w:val="001D65F9"/>
    <w:rsid w:val="001D7B40"/>
    <w:rsid w:val="001D7F76"/>
    <w:rsid w:val="001E0F51"/>
    <w:rsid w:val="001E1373"/>
    <w:rsid w:val="001E16CC"/>
    <w:rsid w:val="001E1B0A"/>
    <w:rsid w:val="001E22B9"/>
    <w:rsid w:val="001E2B67"/>
    <w:rsid w:val="001E3A77"/>
    <w:rsid w:val="001E41E0"/>
    <w:rsid w:val="001E4210"/>
    <w:rsid w:val="001E4C89"/>
    <w:rsid w:val="001E4E3D"/>
    <w:rsid w:val="001E52C2"/>
    <w:rsid w:val="001E5527"/>
    <w:rsid w:val="001E6803"/>
    <w:rsid w:val="001E7359"/>
    <w:rsid w:val="001E7D35"/>
    <w:rsid w:val="001F0706"/>
    <w:rsid w:val="001F091D"/>
    <w:rsid w:val="001F2F56"/>
    <w:rsid w:val="001F43F7"/>
    <w:rsid w:val="001F4D1F"/>
    <w:rsid w:val="001F5E49"/>
    <w:rsid w:val="001F62E6"/>
    <w:rsid w:val="001F6E5C"/>
    <w:rsid w:val="001F72C9"/>
    <w:rsid w:val="00200C5C"/>
    <w:rsid w:val="00200F14"/>
    <w:rsid w:val="002015CB"/>
    <w:rsid w:val="0020219C"/>
    <w:rsid w:val="00202302"/>
    <w:rsid w:val="00202A96"/>
    <w:rsid w:val="002033C2"/>
    <w:rsid w:val="00203AB8"/>
    <w:rsid w:val="00204A0D"/>
    <w:rsid w:val="00205A09"/>
    <w:rsid w:val="0020704A"/>
    <w:rsid w:val="00207D2D"/>
    <w:rsid w:val="002108A0"/>
    <w:rsid w:val="00210E1E"/>
    <w:rsid w:val="00211E27"/>
    <w:rsid w:val="002156B8"/>
    <w:rsid w:val="00215ADF"/>
    <w:rsid w:val="00217EFC"/>
    <w:rsid w:val="00220B62"/>
    <w:rsid w:val="00220C0F"/>
    <w:rsid w:val="00221BAA"/>
    <w:rsid w:val="002234A2"/>
    <w:rsid w:val="00223E4C"/>
    <w:rsid w:val="00223FAC"/>
    <w:rsid w:val="0022474D"/>
    <w:rsid w:val="00224A8A"/>
    <w:rsid w:val="00225321"/>
    <w:rsid w:val="00225907"/>
    <w:rsid w:val="00225F3D"/>
    <w:rsid w:val="00226773"/>
    <w:rsid w:val="00226AA3"/>
    <w:rsid w:val="0023026C"/>
    <w:rsid w:val="002315B4"/>
    <w:rsid w:val="00231726"/>
    <w:rsid w:val="00231889"/>
    <w:rsid w:val="00232C7F"/>
    <w:rsid w:val="00234258"/>
    <w:rsid w:val="002345DF"/>
    <w:rsid w:val="002347DD"/>
    <w:rsid w:val="00234982"/>
    <w:rsid w:val="00234CC8"/>
    <w:rsid w:val="0023530D"/>
    <w:rsid w:val="00235A1E"/>
    <w:rsid w:val="00236867"/>
    <w:rsid w:val="002374F8"/>
    <w:rsid w:val="002378AB"/>
    <w:rsid w:val="00237D54"/>
    <w:rsid w:val="00237F6F"/>
    <w:rsid w:val="00240DA0"/>
    <w:rsid w:val="00240F63"/>
    <w:rsid w:val="00242938"/>
    <w:rsid w:val="00242D88"/>
    <w:rsid w:val="002432F8"/>
    <w:rsid w:val="00243473"/>
    <w:rsid w:val="00243B5D"/>
    <w:rsid w:val="00244D76"/>
    <w:rsid w:val="00246DA4"/>
    <w:rsid w:val="00247CD1"/>
    <w:rsid w:val="0025076D"/>
    <w:rsid w:val="0025099E"/>
    <w:rsid w:val="00250C98"/>
    <w:rsid w:val="00252155"/>
    <w:rsid w:val="00255CA6"/>
    <w:rsid w:val="00255D5C"/>
    <w:rsid w:val="00255E5A"/>
    <w:rsid w:val="00256421"/>
    <w:rsid w:val="0025642C"/>
    <w:rsid w:val="0025649F"/>
    <w:rsid w:val="00257F5B"/>
    <w:rsid w:val="0026018D"/>
    <w:rsid w:val="002603FA"/>
    <w:rsid w:val="002640B8"/>
    <w:rsid w:val="002646D3"/>
    <w:rsid w:val="00265086"/>
    <w:rsid w:val="00266444"/>
    <w:rsid w:val="00270DDD"/>
    <w:rsid w:val="00271C2D"/>
    <w:rsid w:val="002722BC"/>
    <w:rsid w:val="00272B23"/>
    <w:rsid w:val="0027393E"/>
    <w:rsid w:val="0027466B"/>
    <w:rsid w:val="00274E8F"/>
    <w:rsid w:val="00276EEC"/>
    <w:rsid w:val="00277EF4"/>
    <w:rsid w:val="00280058"/>
    <w:rsid w:val="00283585"/>
    <w:rsid w:val="00284288"/>
    <w:rsid w:val="0028449F"/>
    <w:rsid w:val="002851AE"/>
    <w:rsid w:val="00285479"/>
    <w:rsid w:val="00285C58"/>
    <w:rsid w:val="00286F15"/>
    <w:rsid w:val="0028749D"/>
    <w:rsid w:val="00290AA5"/>
    <w:rsid w:val="00291019"/>
    <w:rsid w:val="00292572"/>
    <w:rsid w:val="0029477A"/>
    <w:rsid w:val="002951B7"/>
    <w:rsid w:val="00296268"/>
    <w:rsid w:val="00296B33"/>
    <w:rsid w:val="00297ECB"/>
    <w:rsid w:val="002A0194"/>
    <w:rsid w:val="002A074A"/>
    <w:rsid w:val="002A0AFD"/>
    <w:rsid w:val="002A1901"/>
    <w:rsid w:val="002A26FA"/>
    <w:rsid w:val="002A2705"/>
    <w:rsid w:val="002A33DD"/>
    <w:rsid w:val="002A4183"/>
    <w:rsid w:val="002A4BAA"/>
    <w:rsid w:val="002A5295"/>
    <w:rsid w:val="002A5665"/>
    <w:rsid w:val="002A5746"/>
    <w:rsid w:val="002A7EA6"/>
    <w:rsid w:val="002B1249"/>
    <w:rsid w:val="002B160A"/>
    <w:rsid w:val="002B19DA"/>
    <w:rsid w:val="002B1BE0"/>
    <w:rsid w:val="002B3313"/>
    <w:rsid w:val="002B3D9C"/>
    <w:rsid w:val="002B567B"/>
    <w:rsid w:val="002B5792"/>
    <w:rsid w:val="002B6211"/>
    <w:rsid w:val="002B742C"/>
    <w:rsid w:val="002C0758"/>
    <w:rsid w:val="002C1864"/>
    <w:rsid w:val="002C1C2B"/>
    <w:rsid w:val="002C3848"/>
    <w:rsid w:val="002C4163"/>
    <w:rsid w:val="002C659C"/>
    <w:rsid w:val="002C668C"/>
    <w:rsid w:val="002C679D"/>
    <w:rsid w:val="002C76F0"/>
    <w:rsid w:val="002D0C3D"/>
    <w:rsid w:val="002D0DEF"/>
    <w:rsid w:val="002D0E6A"/>
    <w:rsid w:val="002D2B6E"/>
    <w:rsid w:val="002D3FE5"/>
    <w:rsid w:val="002D47FA"/>
    <w:rsid w:val="002D624C"/>
    <w:rsid w:val="002D7AE3"/>
    <w:rsid w:val="002D7E4E"/>
    <w:rsid w:val="002E0C48"/>
    <w:rsid w:val="002E3591"/>
    <w:rsid w:val="002E3785"/>
    <w:rsid w:val="002E48F0"/>
    <w:rsid w:val="002E4CC9"/>
    <w:rsid w:val="002E6905"/>
    <w:rsid w:val="002E6F78"/>
    <w:rsid w:val="002E78FD"/>
    <w:rsid w:val="002F0ACB"/>
    <w:rsid w:val="002F312F"/>
    <w:rsid w:val="002F3B36"/>
    <w:rsid w:val="002F4900"/>
    <w:rsid w:val="002F6549"/>
    <w:rsid w:val="002F6B43"/>
    <w:rsid w:val="002F6E2F"/>
    <w:rsid w:val="002F748C"/>
    <w:rsid w:val="002F7A67"/>
    <w:rsid w:val="0030117C"/>
    <w:rsid w:val="0030144E"/>
    <w:rsid w:val="00301F5E"/>
    <w:rsid w:val="003043CE"/>
    <w:rsid w:val="003053C4"/>
    <w:rsid w:val="003057C4"/>
    <w:rsid w:val="00306F2F"/>
    <w:rsid w:val="0030732E"/>
    <w:rsid w:val="003111A9"/>
    <w:rsid w:val="00311994"/>
    <w:rsid w:val="00311B48"/>
    <w:rsid w:val="00312DEF"/>
    <w:rsid w:val="003130D2"/>
    <w:rsid w:val="003137DE"/>
    <w:rsid w:val="00313F41"/>
    <w:rsid w:val="00315B01"/>
    <w:rsid w:val="00316CB4"/>
    <w:rsid w:val="00317106"/>
    <w:rsid w:val="00317B63"/>
    <w:rsid w:val="003208D5"/>
    <w:rsid w:val="003235A7"/>
    <w:rsid w:val="00324134"/>
    <w:rsid w:val="0032493F"/>
    <w:rsid w:val="0032583F"/>
    <w:rsid w:val="00325F3A"/>
    <w:rsid w:val="003305EC"/>
    <w:rsid w:val="00330B57"/>
    <w:rsid w:val="0033105F"/>
    <w:rsid w:val="003315B4"/>
    <w:rsid w:val="00331EDF"/>
    <w:rsid w:val="003320F7"/>
    <w:rsid w:val="003321FD"/>
    <w:rsid w:val="00332C0C"/>
    <w:rsid w:val="00332C64"/>
    <w:rsid w:val="00332DC9"/>
    <w:rsid w:val="0033335D"/>
    <w:rsid w:val="003341E9"/>
    <w:rsid w:val="00337017"/>
    <w:rsid w:val="00340485"/>
    <w:rsid w:val="003408BB"/>
    <w:rsid w:val="00341451"/>
    <w:rsid w:val="00341B06"/>
    <w:rsid w:val="00342233"/>
    <w:rsid w:val="00342DE6"/>
    <w:rsid w:val="00343447"/>
    <w:rsid w:val="00344A61"/>
    <w:rsid w:val="00345187"/>
    <w:rsid w:val="003463ED"/>
    <w:rsid w:val="00346BA2"/>
    <w:rsid w:val="00347E0A"/>
    <w:rsid w:val="00351093"/>
    <w:rsid w:val="00351146"/>
    <w:rsid w:val="00351709"/>
    <w:rsid w:val="00352887"/>
    <w:rsid w:val="003540ED"/>
    <w:rsid w:val="0035613A"/>
    <w:rsid w:val="00356B21"/>
    <w:rsid w:val="00357D9A"/>
    <w:rsid w:val="003600B9"/>
    <w:rsid w:val="003629B1"/>
    <w:rsid w:val="00363C9F"/>
    <w:rsid w:val="00363E5E"/>
    <w:rsid w:val="00364211"/>
    <w:rsid w:val="00364B76"/>
    <w:rsid w:val="003651C6"/>
    <w:rsid w:val="003654F5"/>
    <w:rsid w:val="00365B50"/>
    <w:rsid w:val="00365D94"/>
    <w:rsid w:val="00367A5D"/>
    <w:rsid w:val="00370E7B"/>
    <w:rsid w:val="00370EC4"/>
    <w:rsid w:val="00370FE9"/>
    <w:rsid w:val="00371479"/>
    <w:rsid w:val="003715F6"/>
    <w:rsid w:val="00372D14"/>
    <w:rsid w:val="003735FD"/>
    <w:rsid w:val="00374A27"/>
    <w:rsid w:val="00375735"/>
    <w:rsid w:val="00375E27"/>
    <w:rsid w:val="0037767A"/>
    <w:rsid w:val="0038010F"/>
    <w:rsid w:val="00381F85"/>
    <w:rsid w:val="0038228A"/>
    <w:rsid w:val="00382407"/>
    <w:rsid w:val="00382D23"/>
    <w:rsid w:val="00384948"/>
    <w:rsid w:val="00384C83"/>
    <w:rsid w:val="00386C57"/>
    <w:rsid w:val="00386F73"/>
    <w:rsid w:val="00387D2C"/>
    <w:rsid w:val="00387D92"/>
    <w:rsid w:val="00387ECD"/>
    <w:rsid w:val="00391F5A"/>
    <w:rsid w:val="00392FA6"/>
    <w:rsid w:val="0039385F"/>
    <w:rsid w:val="00395173"/>
    <w:rsid w:val="003956F7"/>
    <w:rsid w:val="003957D8"/>
    <w:rsid w:val="003A28F2"/>
    <w:rsid w:val="003A2EE3"/>
    <w:rsid w:val="003A30FA"/>
    <w:rsid w:val="003A4F4B"/>
    <w:rsid w:val="003A5357"/>
    <w:rsid w:val="003A708F"/>
    <w:rsid w:val="003A79FF"/>
    <w:rsid w:val="003A7C1E"/>
    <w:rsid w:val="003B0156"/>
    <w:rsid w:val="003B080F"/>
    <w:rsid w:val="003B0A0A"/>
    <w:rsid w:val="003B1D12"/>
    <w:rsid w:val="003B4749"/>
    <w:rsid w:val="003B48BF"/>
    <w:rsid w:val="003B4AC6"/>
    <w:rsid w:val="003B5A38"/>
    <w:rsid w:val="003B65C6"/>
    <w:rsid w:val="003B65FB"/>
    <w:rsid w:val="003B67DF"/>
    <w:rsid w:val="003B6C65"/>
    <w:rsid w:val="003B7034"/>
    <w:rsid w:val="003C3FDB"/>
    <w:rsid w:val="003C4A05"/>
    <w:rsid w:val="003C4B99"/>
    <w:rsid w:val="003C4F65"/>
    <w:rsid w:val="003C595B"/>
    <w:rsid w:val="003C7902"/>
    <w:rsid w:val="003D04F6"/>
    <w:rsid w:val="003D1571"/>
    <w:rsid w:val="003D1997"/>
    <w:rsid w:val="003D1EEA"/>
    <w:rsid w:val="003D2734"/>
    <w:rsid w:val="003D3CF0"/>
    <w:rsid w:val="003D3ED9"/>
    <w:rsid w:val="003D5EF4"/>
    <w:rsid w:val="003D6059"/>
    <w:rsid w:val="003D6C15"/>
    <w:rsid w:val="003D7544"/>
    <w:rsid w:val="003D76C1"/>
    <w:rsid w:val="003E2066"/>
    <w:rsid w:val="003E2CFA"/>
    <w:rsid w:val="003E3A60"/>
    <w:rsid w:val="003E5619"/>
    <w:rsid w:val="003E6393"/>
    <w:rsid w:val="003E6ABB"/>
    <w:rsid w:val="003E71D8"/>
    <w:rsid w:val="003E72F6"/>
    <w:rsid w:val="003F0465"/>
    <w:rsid w:val="003F097E"/>
    <w:rsid w:val="003F25F9"/>
    <w:rsid w:val="003F3564"/>
    <w:rsid w:val="003F3DEF"/>
    <w:rsid w:val="003F75A9"/>
    <w:rsid w:val="003F7BFA"/>
    <w:rsid w:val="00400157"/>
    <w:rsid w:val="00401831"/>
    <w:rsid w:val="00401BFC"/>
    <w:rsid w:val="00403D9D"/>
    <w:rsid w:val="00403FBE"/>
    <w:rsid w:val="004045D7"/>
    <w:rsid w:val="00410D6B"/>
    <w:rsid w:val="00411100"/>
    <w:rsid w:val="0041305E"/>
    <w:rsid w:val="004137E5"/>
    <w:rsid w:val="0041562A"/>
    <w:rsid w:val="00415959"/>
    <w:rsid w:val="00416159"/>
    <w:rsid w:val="00416AB9"/>
    <w:rsid w:val="00416C66"/>
    <w:rsid w:val="00417929"/>
    <w:rsid w:val="00417EEE"/>
    <w:rsid w:val="00420057"/>
    <w:rsid w:val="00421E6A"/>
    <w:rsid w:val="004227C6"/>
    <w:rsid w:val="004228EC"/>
    <w:rsid w:val="00422E37"/>
    <w:rsid w:val="00423BC1"/>
    <w:rsid w:val="00424B0D"/>
    <w:rsid w:val="0042621F"/>
    <w:rsid w:val="0042647A"/>
    <w:rsid w:val="0042760A"/>
    <w:rsid w:val="004302CC"/>
    <w:rsid w:val="004304E6"/>
    <w:rsid w:val="004307C0"/>
    <w:rsid w:val="004308A9"/>
    <w:rsid w:val="00431A2D"/>
    <w:rsid w:val="0043207E"/>
    <w:rsid w:val="00432EFB"/>
    <w:rsid w:val="00433038"/>
    <w:rsid w:val="0043377F"/>
    <w:rsid w:val="00435DE4"/>
    <w:rsid w:val="0043611D"/>
    <w:rsid w:val="00436273"/>
    <w:rsid w:val="00436534"/>
    <w:rsid w:val="00436F1F"/>
    <w:rsid w:val="00440716"/>
    <w:rsid w:val="00440CBA"/>
    <w:rsid w:val="00440D7E"/>
    <w:rsid w:val="004429AB"/>
    <w:rsid w:val="00442A39"/>
    <w:rsid w:val="004431E0"/>
    <w:rsid w:val="004434FB"/>
    <w:rsid w:val="004445D4"/>
    <w:rsid w:val="00444DFC"/>
    <w:rsid w:val="00446D41"/>
    <w:rsid w:val="004478BF"/>
    <w:rsid w:val="004506C0"/>
    <w:rsid w:val="00450D2D"/>
    <w:rsid w:val="00451E40"/>
    <w:rsid w:val="00452B06"/>
    <w:rsid w:val="004535F6"/>
    <w:rsid w:val="00453AD1"/>
    <w:rsid w:val="0045474D"/>
    <w:rsid w:val="004613C5"/>
    <w:rsid w:val="004618E7"/>
    <w:rsid w:val="004625DA"/>
    <w:rsid w:val="00462D9C"/>
    <w:rsid w:val="004653AD"/>
    <w:rsid w:val="0046645D"/>
    <w:rsid w:val="004665E5"/>
    <w:rsid w:val="004676E6"/>
    <w:rsid w:val="0046785A"/>
    <w:rsid w:val="00467889"/>
    <w:rsid w:val="00471AEC"/>
    <w:rsid w:val="00471B2F"/>
    <w:rsid w:val="00471D8E"/>
    <w:rsid w:val="00472158"/>
    <w:rsid w:val="00473FDA"/>
    <w:rsid w:val="00474224"/>
    <w:rsid w:val="00476AC4"/>
    <w:rsid w:val="00480C65"/>
    <w:rsid w:val="00480F6A"/>
    <w:rsid w:val="0048199C"/>
    <w:rsid w:val="004833B5"/>
    <w:rsid w:val="00483CB3"/>
    <w:rsid w:val="00483DC3"/>
    <w:rsid w:val="0048456E"/>
    <w:rsid w:val="00486476"/>
    <w:rsid w:val="00486B03"/>
    <w:rsid w:val="00487F8B"/>
    <w:rsid w:val="004908B4"/>
    <w:rsid w:val="00490A7D"/>
    <w:rsid w:val="0049216C"/>
    <w:rsid w:val="00492FEB"/>
    <w:rsid w:val="00493532"/>
    <w:rsid w:val="0049376B"/>
    <w:rsid w:val="004953BD"/>
    <w:rsid w:val="0049611A"/>
    <w:rsid w:val="004974CD"/>
    <w:rsid w:val="004A09F6"/>
    <w:rsid w:val="004A0EC8"/>
    <w:rsid w:val="004A295A"/>
    <w:rsid w:val="004A2DBA"/>
    <w:rsid w:val="004A5C99"/>
    <w:rsid w:val="004A5D02"/>
    <w:rsid w:val="004A6DFE"/>
    <w:rsid w:val="004A7082"/>
    <w:rsid w:val="004A78AE"/>
    <w:rsid w:val="004A7A94"/>
    <w:rsid w:val="004A7CA5"/>
    <w:rsid w:val="004B051D"/>
    <w:rsid w:val="004B1657"/>
    <w:rsid w:val="004B1784"/>
    <w:rsid w:val="004B26C6"/>
    <w:rsid w:val="004B35DF"/>
    <w:rsid w:val="004B577B"/>
    <w:rsid w:val="004B5A15"/>
    <w:rsid w:val="004B5FA6"/>
    <w:rsid w:val="004B7321"/>
    <w:rsid w:val="004C15CB"/>
    <w:rsid w:val="004C5D2A"/>
    <w:rsid w:val="004C64B2"/>
    <w:rsid w:val="004C6AB1"/>
    <w:rsid w:val="004C76DF"/>
    <w:rsid w:val="004C79D4"/>
    <w:rsid w:val="004D1BD2"/>
    <w:rsid w:val="004D2AF7"/>
    <w:rsid w:val="004D337E"/>
    <w:rsid w:val="004D3625"/>
    <w:rsid w:val="004D3C21"/>
    <w:rsid w:val="004D4D32"/>
    <w:rsid w:val="004D6DF3"/>
    <w:rsid w:val="004D75BD"/>
    <w:rsid w:val="004E056F"/>
    <w:rsid w:val="004E08BC"/>
    <w:rsid w:val="004E0917"/>
    <w:rsid w:val="004E3E5B"/>
    <w:rsid w:val="004E4227"/>
    <w:rsid w:val="004E4A5C"/>
    <w:rsid w:val="004E68B2"/>
    <w:rsid w:val="004E6F38"/>
    <w:rsid w:val="004E7DEB"/>
    <w:rsid w:val="004F05AA"/>
    <w:rsid w:val="004F0649"/>
    <w:rsid w:val="004F0FF0"/>
    <w:rsid w:val="004F1D75"/>
    <w:rsid w:val="004F2308"/>
    <w:rsid w:val="004F4EFC"/>
    <w:rsid w:val="004F5DBC"/>
    <w:rsid w:val="004F6503"/>
    <w:rsid w:val="00500D8D"/>
    <w:rsid w:val="00500FBA"/>
    <w:rsid w:val="00501216"/>
    <w:rsid w:val="00501339"/>
    <w:rsid w:val="005026DC"/>
    <w:rsid w:val="005034CA"/>
    <w:rsid w:val="0050368E"/>
    <w:rsid w:val="00503C8D"/>
    <w:rsid w:val="005043D2"/>
    <w:rsid w:val="00506133"/>
    <w:rsid w:val="00507165"/>
    <w:rsid w:val="005079E8"/>
    <w:rsid w:val="00507E6D"/>
    <w:rsid w:val="00510320"/>
    <w:rsid w:val="00510D82"/>
    <w:rsid w:val="005129EA"/>
    <w:rsid w:val="00512AAD"/>
    <w:rsid w:val="00514F6F"/>
    <w:rsid w:val="00515192"/>
    <w:rsid w:val="0051534F"/>
    <w:rsid w:val="00515B6C"/>
    <w:rsid w:val="00517037"/>
    <w:rsid w:val="005174F3"/>
    <w:rsid w:val="00517D4B"/>
    <w:rsid w:val="00517D75"/>
    <w:rsid w:val="00517E9A"/>
    <w:rsid w:val="0052047E"/>
    <w:rsid w:val="005205F1"/>
    <w:rsid w:val="00520DBC"/>
    <w:rsid w:val="00522094"/>
    <w:rsid w:val="005225F6"/>
    <w:rsid w:val="00522AA9"/>
    <w:rsid w:val="005232DE"/>
    <w:rsid w:val="00523341"/>
    <w:rsid w:val="0052536B"/>
    <w:rsid w:val="00530E19"/>
    <w:rsid w:val="0053203A"/>
    <w:rsid w:val="0053208B"/>
    <w:rsid w:val="0053297F"/>
    <w:rsid w:val="005343F8"/>
    <w:rsid w:val="005362EB"/>
    <w:rsid w:val="0053655D"/>
    <w:rsid w:val="005368AD"/>
    <w:rsid w:val="00540172"/>
    <w:rsid w:val="005412B3"/>
    <w:rsid w:val="00541D9D"/>
    <w:rsid w:val="0054272B"/>
    <w:rsid w:val="0054408B"/>
    <w:rsid w:val="00544A67"/>
    <w:rsid w:val="00544E03"/>
    <w:rsid w:val="00545ACF"/>
    <w:rsid w:val="00546C27"/>
    <w:rsid w:val="005479F7"/>
    <w:rsid w:val="00547B44"/>
    <w:rsid w:val="0055002D"/>
    <w:rsid w:val="00550338"/>
    <w:rsid w:val="0055170B"/>
    <w:rsid w:val="00551EBC"/>
    <w:rsid w:val="00553C1C"/>
    <w:rsid w:val="005541B1"/>
    <w:rsid w:val="0055568F"/>
    <w:rsid w:val="00560A1B"/>
    <w:rsid w:val="00560FC8"/>
    <w:rsid w:val="0056112F"/>
    <w:rsid w:val="005611D6"/>
    <w:rsid w:val="005617D9"/>
    <w:rsid w:val="005631A1"/>
    <w:rsid w:val="00563417"/>
    <w:rsid w:val="005643EF"/>
    <w:rsid w:val="005667EB"/>
    <w:rsid w:val="00566821"/>
    <w:rsid w:val="00566A75"/>
    <w:rsid w:val="00567470"/>
    <w:rsid w:val="00567A4E"/>
    <w:rsid w:val="00567BCE"/>
    <w:rsid w:val="0057080F"/>
    <w:rsid w:val="0057180A"/>
    <w:rsid w:val="00571CB7"/>
    <w:rsid w:val="00572192"/>
    <w:rsid w:val="005723D7"/>
    <w:rsid w:val="00574C61"/>
    <w:rsid w:val="00574DE1"/>
    <w:rsid w:val="00575DDF"/>
    <w:rsid w:val="005764BA"/>
    <w:rsid w:val="00581896"/>
    <w:rsid w:val="00581FE7"/>
    <w:rsid w:val="0058261A"/>
    <w:rsid w:val="00582668"/>
    <w:rsid w:val="00584DF4"/>
    <w:rsid w:val="005858D9"/>
    <w:rsid w:val="00585961"/>
    <w:rsid w:val="00586694"/>
    <w:rsid w:val="00586D16"/>
    <w:rsid w:val="005870C4"/>
    <w:rsid w:val="0058797F"/>
    <w:rsid w:val="005900C8"/>
    <w:rsid w:val="00590C41"/>
    <w:rsid w:val="0059162E"/>
    <w:rsid w:val="00591D63"/>
    <w:rsid w:val="0059240E"/>
    <w:rsid w:val="00592A5A"/>
    <w:rsid w:val="00592B61"/>
    <w:rsid w:val="0059480B"/>
    <w:rsid w:val="00595107"/>
    <w:rsid w:val="00595522"/>
    <w:rsid w:val="005979E5"/>
    <w:rsid w:val="005A0779"/>
    <w:rsid w:val="005A0B32"/>
    <w:rsid w:val="005A2D32"/>
    <w:rsid w:val="005A3166"/>
    <w:rsid w:val="005A3BF4"/>
    <w:rsid w:val="005A45C8"/>
    <w:rsid w:val="005A4FCE"/>
    <w:rsid w:val="005A54B0"/>
    <w:rsid w:val="005A5628"/>
    <w:rsid w:val="005A5FD7"/>
    <w:rsid w:val="005A7D64"/>
    <w:rsid w:val="005B002F"/>
    <w:rsid w:val="005B00A6"/>
    <w:rsid w:val="005B03FA"/>
    <w:rsid w:val="005B0629"/>
    <w:rsid w:val="005B1E18"/>
    <w:rsid w:val="005B22B2"/>
    <w:rsid w:val="005B2BE5"/>
    <w:rsid w:val="005B2CBC"/>
    <w:rsid w:val="005B7816"/>
    <w:rsid w:val="005B7B22"/>
    <w:rsid w:val="005B7BB4"/>
    <w:rsid w:val="005B7BE7"/>
    <w:rsid w:val="005C1868"/>
    <w:rsid w:val="005C31B6"/>
    <w:rsid w:val="005C4BD7"/>
    <w:rsid w:val="005C4C28"/>
    <w:rsid w:val="005C550F"/>
    <w:rsid w:val="005C5A84"/>
    <w:rsid w:val="005C7004"/>
    <w:rsid w:val="005C7465"/>
    <w:rsid w:val="005D08AF"/>
    <w:rsid w:val="005D13BB"/>
    <w:rsid w:val="005D171C"/>
    <w:rsid w:val="005D2079"/>
    <w:rsid w:val="005D36AB"/>
    <w:rsid w:val="005D4AC1"/>
    <w:rsid w:val="005D4DE5"/>
    <w:rsid w:val="005D73B8"/>
    <w:rsid w:val="005D75BC"/>
    <w:rsid w:val="005E1BAC"/>
    <w:rsid w:val="005E1E95"/>
    <w:rsid w:val="005E252A"/>
    <w:rsid w:val="005E3601"/>
    <w:rsid w:val="005E43E9"/>
    <w:rsid w:val="005E681F"/>
    <w:rsid w:val="005E6F8F"/>
    <w:rsid w:val="005E7150"/>
    <w:rsid w:val="005E73AD"/>
    <w:rsid w:val="005E7851"/>
    <w:rsid w:val="005E7F87"/>
    <w:rsid w:val="005F291A"/>
    <w:rsid w:val="005F2ACF"/>
    <w:rsid w:val="005F3FDC"/>
    <w:rsid w:val="005F4A62"/>
    <w:rsid w:val="005F4E80"/>
    <w:rsid w:val="005F5C35"/>
    <w:rsid w:val="0060004F"/>
    <w:rsid w:val="00601E58"/>
    <w:rsid w:val="00602B7D"/>
    <w:rsid w:val="00602D41"/>
    <w:rsid w:val="00602D5B"/>
    <w:rsid w:val="00605EBE"/>
    <w:rsid w:val="0061111D"/>
    <w:rsid w:val="0061758E"/>
    <w:rsid w:val="00617844"/>
    <w:rsid w:val="00617A51"/>
    <w:rsid w:val="006206B3"/>
    <w:rsid w:val="0062155A"/>
    <w:rsid w:val="00621BA4"/>
    <w:rsid w:val="00622C57"/>
    <w:rsid w:val="00623753"/>
    <w:rsid w:val="006256AA"/>
    <w:rsid w:val="0062591A"/>
    <w:rsid w:val="0062655E"/>
    <w:rsid w:val="00626F41"/>
    <w:rsid w:val="00626F59"/>
    <w:rsid w:val="00627C1F"/>
    <w:rsid w:val="00630716"/>
    <w:rsid w:val="0063097C"/>
    <w:rsid w:val="00630D82"/>
    <w:rsid w:val="006310AF"/>
    <w:rsid w:val="00631BD8"/>
    <w:rsid w:val="00632605"/>
    <w:rsid w:val="00632AAF"/>
    <w:rsid w:val="00632BFF"/>
    <w:rsid w:val="0063501D"/>
    <w:rsid w:val="00636690"/>
    <w:rsid w:val="0063786A"/>
    <w:rsid w:val="006379BA"/>
    <w:rsid w:val="00637DAF"/>
    <w:rsid w:val="00640313"/>
    <w:rsid w:val="00642979"/>
    <w:rsid w:val="00642D83"/>
    <w:rsid w:val="00642DB4"/>
    <w:rsid w:val="00643C98"/>
    <w:rsid w:val="00643E83"/>
    <w:rsid w:val="00644CC9"/>
    <w:rsid w:val="00645AE6"/>
    <w:rsid w:val="00645D6D"/>
    <w:rsid w:val="00646615"/>
    <w:rsid w:val="00647222"/>
    <w:rsid w:val="0064785E"/>
    <w:rsid w:val="006509BF"/>
    <w:rsid w:val="00650EC7"/>
    <w:rsid w:val="00651712"/>
    <w:rsid w:val="00651D88"/>
    <w:rsid w:val="00651DEC"/>
    <w:rsid w:val="006543BB"/>
    <w:rsid w:val="00655454"/>
    <w:rsid w:val="006559B3"/>
    <w:rsid w:val="00655F21"/>
    <w:rsid w:val="006627E8"/>
    <w:rsid w:val="00662DA9"/>
    <w:rsid w:val="0066359C"/>
    <w:rsid w:val="0066398B"/>
    <w:rsid w:val="00663FF4"/>
    <w:rsid w:val="00664A0B"/>
    <w:rsid w:val="00665004"/>
    <w:rsid w:val="00666C4B"/>
    <w:rsid w:val="00666FE8"/>
    <w:rsid w:val="0066712B"/>
    <w:rsid w:val="00667493"/>
    <w:rsid w:val="006708CA"/>
    <w:rsid w:val="00673617"/>
    <w:rsid w:val="00674309"/>
    <w:rsid w:val="006745C8"/>
    <w:rsid w:val="006747F4"/>
    <w:rsid w:val="00674CD4"/>
    <w:rsid w:val="00675108"/>
    <w:rsid w:val="006754A7"/>
    <w:rsid w:val="00675932"/>
    <w:rsid w:val="00676822"/>
    <w:rsid w:val="006772F5"/>
    <w:rsid w:val="006773B7"/>
    <w:rsid w:val="00677554"/>
    <w:rsid w:val="0067786A"/>
    <w:rsid w:val="00677F19"/>
    <w:rsid w:val="00680E36"/>
    <w:rsid w:val="00680F33"/>
    <w:rsid w:val="006812D7"/>
    <w:rsid w:val="00681472"/>
    <w:rsid w:val="00681C32"/>
    <w:rsid w:val="006831E2"/>
    <w:rsid w:val="006843DC"/>
    <w:rsid w:val="006843E8"/>
    <w:rsid w:val="00685B64"/>
    <w:rsid w:val="006861DF"/>
    <w:rsid w:val="006861EE"/>
    <w:rsid w:val="0068663C"/>
    <w:rsid w:val="006867D7"/>
    <w:rsid w:val="006871F9"/>
    <w:rsid w:val="0068779B"/>
    <w:rsid w:val="006906DA"/>
    <w:rsid w:val="00690E96"/>
    <w:rsid w:val="00691285"/>
    <w:rsid w:val="00691492"/>
    <w:rsid w:val="00691F76"/>
    <w:rsid w:val="00693744"/>
    <w:rsid w:val="00694A71"/>
    <w:rsid w:val="00695E96"/>
    <w:rsid w:val="006A00FF"/>
    <w:rsid w:val="006A171D"/>
    <w:rsid w:val="006A342B"/>
    <w:rsid w:val="006A4275"/>
    <w:rsid w:val="006A4C23"/>
    <w:rsid w:val="006A4EAA"/>
    <w:rsid w:val="006A6A30"/>
    <w:rsid w:val="006A6B60"/>
    <w:rsid w:val="006A6EC7"/>
    <w:rsid w:val="006A79E3"/>
    <w:rsid w:val="006B04F7"/>
    <w:rsid w:val="006B0D7C"/>
    <w:rsid w:val="006B0DB2"/>
    <w:rsid w:val="006B25CA"/>
    <w:rsid w:val="006B2E39"/>
    <w:rsid w:val="006B4AEF"/>
    <w:rsid w:val="006B51F2"/>
    <w:rsid w:val="006B5328"/>
    <w:rsid w:val="006B5D7D"/>
    <w:rsid w:val="006C0BDB"/>
    <w:rsid w:val="006C251F"/>
    <w:rsid w:val="006C29B7"/>
    <w:rsid w:val="006C41AF"/>
    <w:rsid w:val="006C56EF"/>
    <w:rsid w:val="006C5BD5"/>
    <w:rsid w:val="006C64F8"/>
    <w:rsid w:val="006C6546"/>
    <w:rsid w:val="006C6ACB"/>
    <w:rsid w:val="006D11AE"/>
    <w:rsid w:val="006D1728"/>
    <w:rsid w:val="006D20CD"/>
    <w:rsid w:val="006D30B4"/>
    <w:rsid w:val="006D4A17"/>
    <w:rsid w:val="006D4F5E"/>
    <w:rsid w:val="006D55F8"/>
    <w:rsid w:val="006D668C"/>
    <w:rsid w:val="006E19CC"/>
    <w:rsid w:val="006E2E18"/>
    <w:rsid w:val="006E3B2F"/>
    <w:rsid w:val="006E3E81"/>
    <w:rsid w:val="006E4CE1"/>
    <w:rsid w:val="006E74E4"/>
    <w:rsid w:val="006F048B"/>
    <w:rsid w:val="006F0D91"/>
    <w:rsid w:val="006F2314"/>
    <w:rsid w:val="006F4892"/>
    <w:rsid w:val="006F4A01"/>
    <w:rsid w:val="006F6961"/>
    <w:rsid w:val="006F6B46"/>
    <w:rsid w:val="006F70F6"/>
    <w:rsid w:val="007021C5"/>
    <w:rsid w:val="00702EDF"/>
    <w:rsid w:val="007040B4"/>
    <w:rsid w:val="007048DB"/>
    <w:rsid w:val="00705668"/>
    <w:rsid w:val="00706A34"/>
    <w:rsid w:val="00711384"/>
    <w:rsid w:val="007117B8"/>
    <w:rsid w:val="00711E39"/>
    <w:rsid w:val="00712AB2"/>
    <w:rsid w:val="00713DCD"/>
    <w:rsid w:val="00713F11"/>
    <w:rsid w:val="0071492F"/>
    <w:rsid w:val="00715ECE"/>
    <w:rsid w:val="007162E5"/>
    <w:rsid w:val="007231D7"/>
    <w:rsid w:val="007240B8"/>
    <w:rsid w:val="007243FB"/>
    <w:rsid w:val="007246A7"/>
    <w:rsid w:val="007256DB"/>
    <w:rsid w:val="00725E8C"/>
    <w:rsid w:val="00726257"/>
    <w:rsid w:val="00726880"/>
    <w:rsid w:val="0072705A"/>
    <w:rsid w:val="007316C0"/>
    <w:rsid w:val="00732CC0"/>
    <w:rsid w:val="00732DD2"/>
    <w:rsid w:val="00733914"/>
    <w:rsid w:val="00733941"/>
    <w:rsid w:val="00734B92"/>
    <w:rsid w:val="00735231"/>
    <w:rsid w:val="00736B8E"/>
    <w:rsid w:val="00740022"/>
    <w:rsid w:val="00741C1E"/>
    <w:rsid w:val="00741D35"/>
    <w:rsid w:val="00742471"/>
    <w:rsid w:val="007432E8"/>
    <w:rsid w:val="0074348E"/>
    <w:rsid w:val="00744D81"/>
    <w:rsid w:val="007453D7"/>
    <w:rsid w:val="00746427"/>
    <w:rsid w:val="0074653D"/>
    <w:rsid w:val="0075056D"/>
    <w:rsid w:val="007505AC"/>
    <w:rsid w:val="00750B9D"/>
    <w:rsid w:val="007518AE"/>
    <w:rsid w:val="00752594"/>
    <w:rsid w:val="007525B3"/>
    <w:rsid w:val="00753191"/>
    <w:rsid w:val="00753917"/>
    <w:rsid w:val="00753C93"/>
    <w:rsid w:val="00756332"/>
    <w:rsid w:val="0075656D"/>
    <w:rsid w:val="00756E20"/>
    <w:rsid w:val="00756FCD"/>
    <w:rsid w:val="00760F2B"/>
    <w:rsid w:val="0076168C"/>
    <w:rsid w:val="007619C1"/>
    <w:rsid w:val="007629C5"/>
    <w:rsid w:val="00762A3A"/>
    <w:rsid w:val="0076391A"/>
    <w:rsid w:val="00763D50"/>
    <w:rsid w:val="007647F3"/>
    <w:rsid w:val="00765A7D"/>
    <w:rsid w:val="00766822"/>
    <w:rsid w:val="00766D19"/>
    <w:rsid w:val="00771D8C"/>
    <w:rsid w:val="00771F35"/>
    <w:rsid w:val="00773203"/>
    <w:rsid w:val="00773890"/>
    <w:rsid w:val="007745DE"/>
    <w:rsid w:val="0077514A"/>
    <w:rsid w:val="0077651D"/>
    <w:rsid w:val="007773F9"/>
    <w:rsid w:val="007808B4"/>
    <w:rsid w:val="0078093A"/>
    <w:rsid w:val="00781E38"/>
    <w:rsid w:val="0078244B"/>
    <w:rsid w:val="00783765"/>
    <w:rsid w:val="00783DCB"/>
    <w:rsid w:val="00784A0F"/>
    <w:rsid w:val="00785BEE"/>
    <w:rsid w:val="007878BF"/>
    <w:rsid w:val="00787EE6"/>
    <w:rsid w:val="007909F4"/>
    <w:rsid w:val="00790CF6"/>
    <w:rsid w:val="0079301A"/>
    <w:rsid w:val="007933BC"/>
    <w:rsid w:val="00793889"/>
    <w:rsid w:val="0079459A"/>
    <w:rsid w:val="0079487F"/>
    <w:rsid w:val="00794D31"/>
    <w:rsid w:val="00795039"/>
    <w:rsid w:val="00796005"/>
    <w:rsid w:val="007964E8"/>
    <w:rsid w:val="0079686D"/>
    <w:rsid w:val="00796B83"/>
    <w:rsid w:val="007974D3"/>
    <w:rsid w:val="00797FF1"/>
    <w:rsid w:val="007A04B1"/>
    <w:rsid w:val="007A0834"/>
    <w:rsid w:val="007A23AF"/>
    <w:rsid w:val="007A2598"/>
    <w:rsid w:val="007A59A0"/>
    <w:rsid w:val="007A61F5"/>
    <w:rsid w:val="007A7407"/>
    <w:rsid w:val="007B074B"/>
    <w:rsid w:val="007B1F0D"/>
    <w:rsid w:val="007B2032"/>
    <w:rsid w:val="007B2E18"/>
    <w:rsid w:val="007B3A8D"/>
    <w:rsid w:val="007B5E07"/>
    <w:rsid w:val="007B6A94"/>
    <w:rsid w:val="007B6FEA"/>
    <w:rsid w:val="007C00AB"/>
    <w:rsid w:val="007C0977"/>
    <w:rsid w:val="007C0A8F"/>
    <w:rsid w:val="007C0D70"/>
    <w:rsid w:val="007C1F48"/>
    <w:rsid w:val="007C433B"/>
    <w:rsid w:val="007C56DD"/>
    <w:rsid w:val="007C6C71"/>
    <w:rsid w:val="007C740A"/>
    <w:rsid w:val="007C7CA0"/>
    <w:rsid w:val="007C7FBD"/>
    <w:rsid w:val="007D112D"/>
    <w:rsid w:val="007D21EF"/>
    <w:rsid w:val="007D5067"/>
    <w:rsid w:val="007D5F09"/>
    <w:rsid w:val="007D6132"/>
    <w:rsid w:val="007D61E4"/>
    <w:rsid w:val="007D77D3"/>
    <w:rsid w:val="007E0EAB"/>
    <w:rsid w:val="007E1CD7"/>
    <w:rsid w:val="007E23AF"/>
    <w:rsid w:val="007E24D7"/>
    <w:rsid w:val="007E4E46"/>
    <w:rsid w:val="007E556C"/>
    <w:rsid w:val="007E57A4"/>
    <w:rsid w:val="007E60FF"/>
    <w:rsid w:val="007E6118"/>
    <w:rsid w:val="007E7688"/>
    <w:rsid w:val="007F01E2"/>
    <w:rsid w:val="007F0805"/>
    <w:rsid w:val="007F1490"/>
    <w:rsid w:val="007F2CA7"/>
    <w:rsid w:val="007F3350"/>
    <w:rsid w:val="007F36A5"/>
    <w:rsid w:val="007F40A5"/>
    <w:rsid w:val="007F41AE"/>
    <w:rsid w:val="007F432D"/>
    <w:rsid w:val="007F5470"/>
    <w:rsid w:val="007F6E6A"/>
    <w:rsid w:val="0080076A"/>
    <w:rsid w:val="00801A80"/>
    <w:rsid w:val="00801B9C"/>
    <w:rsid w:val="00802143"/>
    <w:rsid w:val="00802FC7"/>
    <w:rsid w:val="00804780"/>
    <w:rsid w:val="00804937"/>
    <w:rsid w:val="00804971"/>
    <w:rsid w:val="00804E88"/>
    <w:rsid w:val="00805962"/>
    <w:rsid w:val="00805A00"/>
    <w:rsid w:val="00806341"/>
    <w:rsid w:val="00807138"/>
    <w:rsid w:val="00807B94"/>
    <w:rsid w:val="00810A03"/>
    <w:rsid w:val="00810A7F"/>
    <w:rsid w:val="00811615"/>
    <w:rsid w:val="00811AAC"/>
    <w:rsid w:val="00812A44"/>
    <w:rsid w:val="00813272"/>
    <w:rsid w:val="00813682"/>
    <w:rsid w:val="00814A8F"/>
    <w:rsid w:val="0081519F"/>
    <w:rsid w:val="0081672B"/>
    <w:rsid w:val="00817A8E"/>
    <w:rsid w:val="00817CFE"/>
    <w:rsid w:val="00820BF4"/>
    <w:rsid w:val="008215F5"/>
    <w:rsid w:val="00823838"/>
    <w:rsid w:val="00823B8A"/>
    <w:rsid w:val="0082606A"/>
    <w:rsid w:val="00826350"/>
    <w:rsid w:val="0083092B"/>
    <w:rsid w:val="00830B38"/>
    <w:rsid w:val="008314FB"/>
    <w:rsid w:val="0083167E"/>
    <w:rsid w:val="00831D60"/>
    <w:rsid w:val="0083246A"/>
    <w:rsid w:val="0083395B"/>
    <w:rsid w:val="00834A90"/>
    <w:rsid w:val="00834F83"/>
    <w:rsid w:val="00835986"/>
    <w:rsid w:val="00843D7D"/>
    <w:rsid w:val="00843EEE"/>
    <w:rsid w:val="00844017"/>
    <w:rsid w:val="00844414"/>
    <w:rsid w:val="008450FA"/>
    <w:rsid w:val="0084520E"/>
    <w:rsid w:val="00845F43"/>
    <w:rsid w:val="00847092"/>
    <w:rsid w:val="00847B80"/>
    <w:rsid w:val="0085050E"/>
    <w:rsid w:val="008506D1"/>
    <w:rsid w:val="0085115A"/>
    <w:rsid w:val="00851EE4"/>
    <w:rsid w:val="00852401"/>
    <w:rsid w:val="008528BC"/>
    <w:rsid w:val="00852E8F"/>
    <w:rsid w:val="00853174"/>
    <w:rsid w:val="00853D16"/>
    <w:rsid w:val="008541FC"/>
    <w:rsid w:val="0085578A"/>
    <w:rsid w:val="00855AC1"/>
    <w:rsid w:val="00856B0C"/>
    <w:rsid w:val="00857525"/>
    <w:rsid w:val="00857DA5"/>
    <w:rsid w:val="00860D56"/>
    <w:rsid w:val="008616EC"/>
    <w:rsid w:val="00861795"/>
    <w:rsid w:val="0086237B"/>
    <w:rsid w:val="008645DB"/>
    <w:rsid w:val="00864815"/>
    <w:rsid w:val="00864F23"/>
    <w:rsid w:val="00865902"/>
    <w:rsid w:val="00866E85"/>
    <w:rsid w:val="00870196"/>
    <w:rsid w:val="0087034E"/>
    <w:rsid w:val="00870929"/>
    <w:rsid w:val="00871368"/>
    <w:rsid w:val="00871D58"/>
    <w:rsid w:val="0087263A"/>
    <w:rsid w:val="00872773"/>
    <w:rsid w:val="00872C5C"/>
    <w:rsid w:val="0087517A"/>
    <w:rsid w:val="0087517D"/>
    <w:rsid w:val="008753DB"/>
    <w:rsid w:val="008766B3"/>
    <w:rsid w:val="00876BF0"/>
    <w:rsid w:val="0087767B"/>
    <w:rsid w:val="00877D41"/>
    <w:rsid w:val="00877E33"/>
    <w:rsid w:val="00880725"/>
    <w:rsid w:val="008811F2"/>
    <w:rsid w:val="0088234B"/>
    <w:rsid w:val="0088431C"/>
    <w:rsid w:val="00885FCF"/>
    <w:rsid w:val="00886EA3"/>
    <w:rsid w:val="0088755F"/>
    <w:rsid w:val="00887743"/>
    <w:rsid w:val="00887B98"/>
    <w:rsid w:val="00891475"/>
    <w:rsid w:val="008922F3"/>
    <w:rsid w:val="008927CF"/>
    <w:rsid w:val="008933DF"/>
    <w:rsid w:val="00894193"/>
    <w:rsid w:val="00895EFF"/>
    <w:rsid w:val="0089793E"/>
    <w:rsid w:val="008A110E"/>
    <w:rsid w:val="008A2120"/>
    <w:rsid w:val="008A2413"/>
    <w:rsid w:val="008A293D"/>
    <w:rsid w:val="008A2D3F"/>
    <w:rsid w:val="008A30D8"/>
    <w:rsid w:val="008A359D"/>
    <w:rsid w:val="008A4471"/>
    <w:rsid w:val="008A522C"/>
    <w:rsid w:val="008A57EB"/>
    <w:rsid w:val="008A5CD3"/>
    <w:rsid w:val="008A619A"/>
    <w:rsid w:val="008A648F"/>
    <w:rsid w:val="008A6CCD"/>
    <w:rsid w:val="008A6F60"/>
    <w:rsid w:val="008A783A"/>
    <w:rsid w:val="008A7B39"/>
    <w:rsid w:val="008B13A1"/>
    <w:rsid w:val="008B19B4"/>
    <w:rsid w:val="008B386E"/>
    <w:rsid w:val="008B6745"/>
    <w:rsid w:val="008B693D"/>
    <w:rsid w:val="008C1894"/>
    <w:rsid w:val="008C43E8"/>
    <w:rsid w:val="008C4510"/>
    <w:rsid w:val="008C4B91"/>
    <w:rsid w:val="008C653D"/>
    <w:rsid w:val="008C6859"/>
    <w:rsid w:val="008C6A74"/>
    <w:rsid w:val="008C6F00"/>
    <w:rsid w:val="008C7432"/>
    <w:rsid w:val="008C7597"/>
    <w:rsid w:val="008C7816"/>
    <w:rsid w:val="008D004E"/>
    <w:rsid w:val="008D198F"/>
    <w:rsid w:val="008D1E52"/>
    <w:rsid w:val="008D2693"/>
    <w:rsid w:val="008D3301"/>
    <w:rsid w:val="008D555F"/>
    <w:rsid w:val="008D575A"/>
    <w:rsid w:val="008D6276"/>
    <w:rsid w:val="008D71B7"/>
    <w:rsid w:val="008E00EB"/>
    <w:rsid w:val="008E0E5A"/>
    <w:rsid w:val="008E0FBF"/>
    <w:rsid w:val="008E18AE"/>
    <w:rsid w:val="008E18B0"/>
    <w:rsid w:val="008E47C4"/>
    <w:rsid w:val="008E49AE"/>
    <w:rsid w:val="008E4E90"/>
    <w:rsid w:val="008E79B4"/>
    <w:rsid w:val="008F0252"/>
    <w:rsid w:val="008F08D8"/>
    <w:rsid w:val="008F0AF4"/>
    <w:rsid w:val="008F2947"/>
    <w:rsid w:val="008F3128"/>
    <w:rsid w:val="008F32D4"/>
    <w:rsid w:val="008F3AA1"/>
    <w:rsid w:val="008F4F6F"/>
    <w:rsid w:val="008F59B5"/>
    <w:rsid w:val="008F63C5"/>
    <w:rsid w:val="008F6428"/>
    <w:rsid w:val="008F6652"/>
    <w:rsid w:val="008F6660"/>
    <w:rsid w:val="008F69D7"/>
    <w:rsid w:val="008F771E"/>
    <w:rsid w:val="0090071C"/>
    <w:rsid w:val="00900786"/>
    <w:rsid w:val="00900DF6"/>
    <w:rsid w:val="0090215E"/>
    <w:rsid w:val="00902573"/>
    <w:rsid w:val="009025B9"/>
    <w:rsid w:val="00903289"/>
    <w:rsid w:val="00903437"/>
    <w:rsid w:val="0090389E"/>
    <w:rsid w:val="00905EA5"/>
    <w:rsid w:val="00905FE4"/>
    <w:rsid w:val="009066E0"/>
    <w:rsid w:val="00906C2C"/>
    <w:rsid w:val="00906EC9"/>
    <w:rsid w:val="0090719D"/>
    <w:rsid w:val="0091020D"/>
    <w:rsid w:val="00910CE3"/>
    <w:rsid w:val="00910DE7"/>
    <w:rsid w:val="00911D51"/>
    <w:rsid w:val="00911E82"/>
    <w:rsid w:val="00912CBA"/>
    <w:rsid w:val="0091397A"/>
    <w:rsid w:val="009145B2"/>
    <w:rsid w:val="00914C34"/>
    <w:rsid w:val="00916904"/>
    <w:rsid w:val="00917410"/>
    <w:rsid w:val="0091789A"/>
    <w:rsid w:val="00920CF8"/>
    <w:rsid w:val="009216A8"/>
    <w:rsid w:val="00922817"/>
    <w:rsid w:val="009237CF"/>
    <w:rsid w:val="00923F03"/>
    <w:rsid w:val="009243A3"/>
    <w:rsid w:val="00925E39"/>
    <w:rsid w:val="00926C6F"/>
    <w:rsid w:val="00927FA3"/>
    <w:rsid w:val="00932060"/>
    <w:rsid w:val="009321CC"/>
    <w:rsid w:val="009343EA"/>
    <w:rsid w:val="00934489"/>
    <w:rsid w:val="009344ED"/>
    <w:rsid w:val="00934AEC"/>
    <w:rsid w:val="00935468"/>
    <w:rsid w:val="00940855"/>
    <w:rsid w:val="00940CF8"/>
    <w:rsid w:val="009413FE"/>
    <w:rsid w:val="00941490"/>
    <w:rsid w:val="00941A20"/>
    <w:rsid w:val="009429CC"/>
    <w:rsid w:val="00943144"/>
    <w:rsid w:val="00943741"/>
    <w:rsid w:val="0094409B"/>
    <w:rsid w:val="00944262"/>
    <w:rsid w:val="009445AB"/>
    <w:rsid w:val="00944F52"/>
    <w:rsid w:val="00945CE7"/>
    <w:rsid w:val="0094677E"/>
    <w:rsid w:val="00947D51"/>
    <w:rsid w:val="00950946"/>
    <w:rsid w:val="00951DEA"/>
    <w:rsid w:val="009521C1"/>
    <w:rsid w:val="00952FAC"/>
    <w:rsid w:val="00953C70"/>
    <w:rsid w:val="00954E0E"/>
    <w:rsid w:val="00955C8C"/>
    <w:rsid w:val="009577D1"/>
    <w:rsid w:val="00960638"/>
    <w:rsid w:val="00960DF8"/>
    <w:rsid w:val="00960FCC"/>
    <w:rsid w:val="00961D16"/>
    <w:rsid w:val="0096215B"/>
    <w:rsid w:val="00962361"/>
    <w:rsid w:val="009630FF"/>
    <w:rsid w:val="009644D4"/>
    <w:rsid w:val="00965277"/>
    <w:rsid w:val="00966078"/>
    <w:rsid w:val="0097065D"/>
    <w:rsid w:val="0097082D"/>
    <w:rsid w:val="0097298E"/>
    <w:rsid w:val="0097381A"/>
    <w:rsid w:val="00974B24"/>
    <w:rsid w:val="00974C0D"/>
    <w:rsid w:val="00975B86"/>
    <w:rsid w:val="00976705"/>
    <w:rsid w:val="00976FED"/>
    <w:rsid w:val="0097729C"/>
    <w:rsid w:val="00977908"/>
    <w:rsid w:val="00980A1F"/>
    <w:rsid w:val="00980C72"/>
    <w:rsid w:val="00980D6E"/>
    <w:rsid w:val="009823F2"/>
    <w:rsid w:val="0098294F"/>
    <w:rsid w:val="009831A2"/>
    <w:rsid w:val="00983477"/>
    <w:rsid w:val="00983D59"/>
    <w:rsid w:val="0098448D"/>
    <w:rsid w:val="00984757"/>
    <w:rsid w:val="00984A06"/>
    <w:rsid w:val="00984E69"/>
    <w:rsid w:val="00985302"/>
    <w:rsid w:val="009854C6"/>
    <w:rsid w:val="0098655D"/>
    <w:rsid w:val="00986584"/>
    <w:rsid w:val="00986B35"/>
    <w:rsid w:val="00990994"/>
    <w:rsid w:val="009917CD"/>
    <w:rsid w:val="0099213D"/>
    <w:rsid w:val="009925F1"/>
    <w:rsid w:val="0099307C"/>
    <w:rsid w:val="009938AC"/>
    <w:rsid w:val="00993906"/>
    <w:rsid w:val="00994163"/>
    <w:rsid w:val="00994311"/>
    <w:rsid w:val="009A1E0B"/>
    <w:rsid w:val="009A2764"/>
    <w:rsid w:val="009A38C8"/>
    <w:rsid w:val="009A468F"/>
    <w:rsid w:val="009A6633"/>
    <w:rsid w:val="009A7A3E"/>
    <w:rsid w:val="009B04B9"/>
    <w:rsid w:val="009B11B0"/>
    <w:rsid w:val="009B1654"/>
    <w:rsid w:val="009B1759"/>
    <w:rsid w:val="009B3B64"/>
    <w:rsid w:val="009B4D07"/>
    <w:rsid w:val="009B4EEF"/>
    <w:rsid w:val="009B640C"/>
    <w:rsid w:val="009B67F2"/>
    <w:rsid w:val="009B6AF4"/>
    <w:rsid w:val="009B7F9F"/>
    <w:rsid w:val="009C0615"/>
    <w:rsid w:val="009C0A2C"/>
    <w:rsid w:val="009C3E52"/>
    <w:rsid w:val="009C3E94"/>
    <w:rsid w:val="009C3FA1"/>
    <w:rsid w:val="009C4956"/>
    <w:rsid w:val="009C5D57"/>
    <w:rsid w:val="009C68DA"/>
    <w:rsid w:val="009C6B45"/>
    <w:rsid w:val="009C738D"/>
    <w:rsid w:val="009D1A36"/>
    <w:rsid w:val="009D3221"/>
    <w:rsid w:val="009D34FA"/>
    <w:rsid w:val="009D37A3"/>
    <w:rsid w:val="009D38FB"/>
    <w:rsid w:val="009D3E6D"/>
    <w:rsid w:val="009D44C6"/>
    <w:rsid w:val="009D4EC5"/>
    <w:rsid w:val="009D5120"/>
    <w:rsid w:val="009D5AA6"/>
    <w:rsid w:val="009D6233"/>
    <w:rsid w:val="009D6806"/>
    <w:rsid w:val="009E003E"/>
    <w:rsid w:val="009E156E"/>
    <w:rsid w:val="009E1837"/>
    <w:rsid w:val="009E1C07"/>
    <w:rsid w:val="009E2E87"/>
    <w:rsid w:val="009E34BF"/>
    <w:rsid w:val="009E3A54"/>
    <w:rsid w:val="009E3EAD"/>
    <w:rsid w:val="009E4AC7"/>
    <w:rsid w:val="009E5167"/>
    <w:rsid w:val="009E6DF5"/>
    <w:rsid w:val="009E7721"/>
    <w:rsid w:val="009F1FCA"/>
    <w:rsid w:val="009F217E"/>
    <w:rsid w:val="009F23AC"/>
    <w:rsid w:val="009F2795"/>
    <w:rsid w:val="009F374D"/>
    <w:rsid w:val="009F3DD5"/>
    <w:rsid w:val="009F3F40"/>
    <w:rsid w:val="009F4538"/>
    <w:rsid w:val="009F5438"/>
    <w:rsid w:val="009F56BB"/>
    <w:rsid w:val="009F6B98"/>
    <w:rsid w:val="00A000B3"/>
    <w:rsid w:val="00A010FE"/>
    <w:rsid w:val="00A01D09"/>
    <w:rsid w:val="00A02FC7"/>
    <w:rsid w:val="00A04B8E"/>
    <w:rsid w:val="00A054D9"/>
    <w:rsid w:val="00A05B68"/>
    <w:rsid w:val="00A07B94"/>
    <w:rsid w:val="00A07BBF"/>
    <w:rsid w:val="00A07DE9"/>
    <w:rsid w:val="00A07E25"/>
    <w:rsid w:val="00A11F0C"/>
    <w:rsid w:val="00A11F8F"/>
    <w:rsid w:val="00A144DB"/>
    <w:rsid w:val="00A14DC0"/>
    <w:rsid w:val="00A14E62"/>
    <w:rsid w:val="00A15330"/>
    <w:rsid w:val="00A15C4E"/>
    <w:rsid w:val="00A16AB4"/>
    <w:rsid w:val="00A1734D"/>
    <w:rsid w:val="00A20012"/>
    <w:rsid w:val="00A20787"/>
    <w:rsid w:val="00A217DB"/>
    <w:rsid w:val="00A2194A"/>
    <w:rsid w:val="00A219F2"/>
    <w:rsid w:val="00A21CF9"/>
    <w:rsid w:val="00A23324"/>
    <w:rsid w:val="00A23522"/>
    <w:rsid w:val="00A236D3"/>
    <w:rsid w:val="00A242DD"/>
    <w:rsid w:val="00A25C45"/>
    <w:rsid w:val="00A2692E"/>
    <w:rsid w:val="00A277A5"/>
    <w:rsid w:val="00A279C2"/>
    <w:rsid w:val="00A321ED"/>
    <w:rsid w:val="00A32D11"/>
    <w:rsid w:val="00A3524E"/>
    <w:rsid w:val="00A3529E"/>
    <w:rsid w:val="00A354FB"/>
    <w:rsid w:val="00A359A9"/>
    <w:rsid w:val="00A35EE2"/>
    <w:rsid w:val="00A36BCB"/>
    <w:rsid w:val="00A36BCF"/>
    <w:rsid w:val="00A37902"/>
    <w:rsid w:val="00A41AF3"/>
    <w:rsid w:val="00A41E7C"/>
    <w:rsid w:val="00A42D3A"/>
    <w:rsid w:val="00A43CAD"/>
    <w:rsid w:val="00A446D9"/>
    <w:rsid w:val="00A44DE8"/>
    <w:rsid w:val="00A4642B"/>
    <w:rsid w:val="00A47B3E"/>
    <w:rsid w:val="00A503EF"/>
    <w:rsid w:val="00A507DA"/>
    <w:rsid w:val="00A50898"/>
    <w:rsid w:val="00A50C3F"/>
    <w:rsid w:val="00A50E31"/>
    <w:rsid w:val="00A51A4D"/>
    <w:rsid w:val="00A51BC9"/>
    <w:rsid w:val="00A51EFA"/>
    <w:rsid w:val="00A52D52"/>
    <w:rsid w:val="00A53584"/>
    <w:rsid w:val="00A558A6"/>
    <w:rsid w:val="00A55B3F"/>
    <w:rsid w:val="00A564F3"/>
    <w:rsid w:val="00A56A37"/>
    <w:rsid w:val="00A575E6"/>
    <w:rsid w:val="00A60115"/>
    <w:rsid w:val="00A60FF3"/>
    <w:rsid w:val="00A619DD"/>
    <w:rsid w:val="00A61B0C"/>
    <w:rsid w:val="00A63AB3"/>
    <w:rsid w:val="00A6418B"/>
    <w:rsid w:val="00A64EFF"/>
    <w:rsid w:val="00A651B1"/>
    <w:rsid w:val="00A65BCF"/>
    <w:rsid w:val="00A66117"/>
    <w:rsid w:val="00A66659"/>
    <w:rsid w:val="00A66CC5"/>
    <w:rsid w:val="00A67EC0"/>
    <w:rsid w:val="00A705AF"/>
    <w:rsid w:val="00A70795"/>
    <w:rsid w:val="00A7239E"/>
    <w:rsid w:val="00A72E6C"/>
    <w:rsid w:val="00A734C3"/>
    <w:rsid w:val="00A735FA"/>
    <w:rsid w:val="00A7421E"/>
    <w:rsid w:val="00A74ABE"/>
    <w:rsid w:val="00A7602B"/>
    <w:rsid w:val="00A76948"/>
    <w:rsid w:val="00A76AD0"/>
    <w:rsid w:val="00A801E7"/>
    <w:rsid w:val="00A8098C"/>
    <w:rsid w:val="00A81F51"/>
    <w:rsid w:val="00A84570"/>
    <w:rsid w:val="00A87402"/>
    <w:rsid w:val="00A90675"/>
    <w:rsid w:val="00A909A6"/>
    <w:rsid w:val="00A9195B"/>
    <w:rsid w:val="00A92116"/>
    <w:rsid w:val="00A928A9"/>
    <w:rsid w:val="00A92E13"/>
    <w:rsid w:val="00A938F0"/>
    <w:rsid w:val="00A93A51"/>
    <w:rsid w:val="00A93D0C"/>
    <w:rsid w:val="00A93D3A"/>
    <w:rsid w:val="00A940BC"/>
    <w:rsid w:val="00A9448D"/>
    <w:rsid w:val="00A94701"/>
    <w:rsid w:val="00A9476D"/>
    <w:rsid w:val="00A9574C"/>
    <w:rsid w:val="00A96115"/>
    <w:rsid w:val="00A9782B"/>
    <w:rsid w:val="00AA0630"/>
    <w:rsid w:val="00AA0F1E"/>
    <w:rsid w:val="00AA166F"/>
    <w:rsid w:val="00AA1A0C"/>
    <w:rsid w:val="00AA2844"/>
    <w:rsid w:val="00AA52D5"/>
    <w:rsid w:val="00AA5923"/>
    <w:rsid w:val="00AA5EEA"/>
    <w:rsid w:val="00AA60D8"/>
    <w:rsid w:val="00AA7818"/>
    <w:rsid w:val="00AB0279"/>
    <w:rsid w:val="00AB036B"/>
    <w:rsid w:val="00AB0CA4"/>
    <w:rsid w:val="00AB12EE"/>
    <w:rsid w:val="00AB166E"/>
    <w:rsid w:val="00AB1AAD"/>
    <w:rsid w:val="00AB1E1E"/>
    <w:rsid w:val="00AB2D4C"/>
    <w:rsid w:val="00AB3B23"/>
    <w:rsid w:val="00AB3BE8"/>
    <w:rsid w:val="00AB3F79"/>
    <w:rsid w:val="00AB412D"/>
    <w:rsid w:val="00AB5578"/>
    <w:rsid w:val="00AB5EAF"/>
    <w:rsid w:val="00AB64B8"/>
    <w:rsid w:val="00AC0025"/>
    <w:rsid w:val="00AC1C6D"/>
    <w:rsid w:val="00AC2063"/>
    <w:rsid w:val="00AC2F7B"/>
    <w:rsid w:val="00AC34C6"/>
    <w:rsid w:val="00AC435C"/>
    <w:rsid w:val="00AC4FF6"/>
    <w:rsid w:val="00AC65ED"/>
    <w:rsid w:val="00AC79EA"/>
    <w:rsid w:val="00AC7A85"/>
    <w:rsid w:val="00AC7F7B"/>
    <w:rsid w:val="00AD0B5B"/>
    <w:rsid w:val="00AD0DC7"/>
    <w:rsid w:val="00AD1485"/>
    <w:rsid w:val="00AD18FA"/>
    <w:rsid w:val="00AD1DD6"/>
    <w:rsid w:val="00AD1F04"/>
    <w:rsid w:val="00AD29B1"/>
    <w:rsid w:val="00AD36FB"/>
    <w:rsid w:val="00AD433D"/>
    <w:rsid w:val="00AD47DB"/>
    <w:rsid w:val="00AD5783"/>
    <w:rsid w:val="00AD5E3C"/>
    <w:rsid w:val="00AD6C5D"/>
    <w:rsid w:val="00AD740D"/>
    <w:rsid w:val="00AD7872"/>
    <w:rsid w:val="00AE0CBA"/>
    <w:rsid w:val="00AE204F"/>
    <w:rsid w:val="00AE235A"/>
    <w:rsid w:val="00AE3214"/>
    <w:rsid w:val="00AE3A49"/>
    <w:rsid w:val="00AE4155"/>
    <w:rsid w:val="00AE6067"/>
    <w:rsid w:val="00AE6791"/>
    <w:rsid w:val="00AE6F20"/>
    <w:rsid w:val="00AE71A5"/>
    <w:rsid w:val="00AE76DE"/>
    <w:rsid w:val="00AF164B"/>
    <w:rsid w:val="00AF17F4"/>
    <w:rsid w:val="00AF2B4F"/>
    <w:rsid w:val="00AF37FE"/>
    <w:rsid w:val="00AF44BC"/>
    <w:rsid w:val="00AF5395"/>
    <w:rsid w:val="00B026EC"/>
    <w:rsid w:val="00B03A66"/>
    <w:rsid w:val="00B049A3"/>
    <w:rsid w:val="00B04EE6"/>
    <w:rsid w:val="00B05DE8"/>
    <w:rsid w:val="00B06290"/>
    <w:rsid w:val="00B10B25"/>
    <w:rsid w:val="00B11AA0"/>
    <w:rsid w:val="00B132A2"/>
    <w:rsid w:val="00B13FD8"/>
    <w:rsid w:val="00B141D8"/>
    <w:rsid w:val="00B14D84"/>
    <w:rsid w:val="00B15DC8"/>
    <w:rsid w:val="00B16856"/>
    <w:rsid w:val="00B208E4"/>
    <w:rsid w:val="00B20F95"/>
    <w:rsid w:val="00B21039"/>
    <w:rsid w:val="00B21F65"/>
    <w:rsid w:val="00B22BC2"/>
    <w:rsid w:val="00B23640"/>
    <w:rsid w:val="00B23F45"/>
    <w:rsid w:val="00B2407E"/>
    <w:rsid w:val="00B2434E"/>
    <w:rsid w:val="00B245DF"/>
    <w:rsid w:val="00B251A7"/>
    <w:rsid w:val="00B251FB"/>
    <w:rsid w:val="00B25E19"/>
    <w:rsid w:val="00B2664D"/>
    <w:rsid w:val="00B26CE8"/>
    <w:rsid w:val="00B313E1"/>
    <w:rsid w:val="00B31B21"/>
    <w:rsid w:val="00B31B29"/>
    <w:rsid w:val="00B3489C"/>
    <w:rsid w:val="00B350D5"/>
    <w:rsid w:val="00B35188"/>
    <w:rsid w:val="00B379B2"/>
    <w:rsid w:val="00B409B6"/>
    <w:rsid w:val="00B42911"/>
    <w:rsid w:val="00B42C5D"/>
    <w:rsid w:val="00B42D70"/>
    <w:rsid w:val="00B4318C"/>
    <w:rsid w:val="00B43B69"/>
    <w:rsid w:val="00B46615"/>
    <w:rsid w:val="00B479E1"/>
    <w:rsid w:val="00B50F36"/>
    <w:rsid w:val="00B51129"/>
    <w:rsid w:val="00B52F89"/>
    <w:rsid w:val="00B54492"/>
    <w:rsid w:val="00B55C9B"/>
    <w:rsid w:val="00B56150"/>
    <w:rsid w:val="00B5694E"/>
    <w:rsid w:val="00B5705A"/>
    <w:rsid w:val="00B5738E"/>
    <w:rsid w:val="00B6003F"/>
    <w:rsid w:val="00B6170E"/>
    <w:rsid w:val="00B619D6"/>
    <w:rsid w:val="00B6270B"/>
    <w:rsid w:val="00B639DE"/>
    <w:rsid w:val="00B63E43"/>
    <w:rsid w:val="00B64F06"/>
    <w:rsid w:val="00B67474"/>
    <w:rsid w:val="00B70ECD"/>
    <w:rsid w:val="00B71120"/>
    <w:rsid w:val="00B714A6"/>
    <w:rsid w:val="00B72A96"/>
    <w:rsid w:val="00B7369E"/>
    <w:rsid w:val="00B73A84"/>
    <w:rsid w:val="00B73D7B"/>
    <w:rsid w:val="00B75CB9"/>
    <w:rsid w:val="00B770A6"/>
    <w:rsid w:val="00B803A6"/>
    <w:rsid w:val="00B8094D"/>
    <w:rsid w:val="00B81B80"/>
    <w:rsid w:val="00B820D1"/>
    <w:rsid w:val="00B824BA"/>
    <w:rsid w:val="00B82F63"/>
    <w:rsid w:val="00B82F9D"/>
    <w:rsid w:val="00B83AC2"/>
    <w:rsid w:val="00B83D08"/>
    <w:rsid w:val="00B83F92"/>
    <w:rsid w:val="00B84C9B"/>
    <w:rsid w:val="00B85265"/>
    <w:rsid w:val="00B856ED"/>
    <w:rsid w:val="00B85849"/>
    <w:rsid w:val="00B85C23"/>
    <w:rsid w:val="00B86DC7"/>
    <w:rsid w:val="00B86FA5"/>
    <w:rsid w:val="00B87823"/>
    <w:rsid w:val="00B90496"/>
    <w:rsid w:val="00B920A2"/>
    <w:rsid w:val="00B9259B"/>
    <w:rsid w:val="00B92904"/>
    <w:rsid w:val="00B92D5F"/>
    <w:rsid w:val="00B930B5"/>
    <w:rsid w:val="00B93A94"/>
    <w:rsid w:val="00B94D00"/>
    <w:rsid w:val="00B95E7D"/>
    <w:rsid w:val="00B9711E"/>
    <w:rsid w:val="00B974BF"/>
    <w:rsid w:val="00B97773"/>
    <w:rsid w:val="00B97BD9"/>
    <w:rsid w:val="00BA1588"/>
    <w:rsid w:val="00BA29FF"/>
    <w:rsid w:val="00BA470C"/>
    <w:rsid w:val="00BA77AC"/>
    <w:rsid w:val="00BA7945"/>
    <w:rsid w:val="00BA7CEB"/>
    <w:rsid w:val="00BA7E43"/>
    <w:rsid w:val="00BB02FA"/>
    <w:rsid w:val="00BB0D28"/>
    <w:rsid w:val="00BB1444"/>
    <w:rsid w:val="00BB203E"/>
    <w:rsid w:val="00BB21A3"/>
    <w:rsid w:val="00BB29D3"/>
    <w:rsid w:val="00BB31A2"/>
    <w:rsid w:val="00BB3568"/>
    <w:rsid w:val="00BB378B"/>
    <w:rsid w:val="00BB5DD4"/>
    <w:rsid w:val="00BB6827"/>
    <w:rsid w:val="00BB6D6D"/>
    <w:rsid w:val="00BB6F46"/>
    <w:rsid w:val="00BB6F4D"/>
    <w:rsid w:val="00BB6F81"/>
    <w:rsid w:val="00BC347D"/>
    <w:rsid w:val="00BC3CF5"/>
    <w:rsid w:val="00BC4FAF"/>
    <w:rsid w:val="00BC5857"/>
    <w:rsid w:val="00BC5AD0"/>
    <w:rsid w:val="00BC60A1"/>
    <w:rsid w:val="00BC66FC"/>
    <w:rsid w:val="00BC69FB"/>
    <w:rsid w:val="00BC6CF1"/>
    <w:rsid w:val="00BC7540"/>
    <w:rsid w:val="00BD03E9"/>
    <w:rsid w:val="00BD0F49"/>
    <w:rsid w:val="00BD2827"/>
    <w:rsid w:val="00BD2B75"/>
    <w:rsid w:val="00BD2FB9"/>
    <w:rsid w:val="00BD7423"/>
    <w:rsid w:val="00BD7E16"/>
    <w:rsid w:val="00BE124D"/>
    <w:rsid w:val="00BE1EB3"/>
    <w:rsid w:val="00BE23F2"/>
    <w:rsid w:val="00BE2427"/>
    <w:rsid w:val="00BE30CB"/>
    <w:rsid w:val="00BE3971"/>
    <w:rsid w:val="00BE58AA"/>
    <w:rsid w:val="00BE5A77"/>
    <w:rsid w:val="00BE6D34"/>
    <w:rsid w:val="00BF0AA5"/>
    <w:rsid w:val="00BF0BBF"/>
    <w:rsid w:val="00BF18F2"/>
    <w:rsid w:val="00BF288A"/>
    <w:rsid w:val="00BF5A62"/>
    <w:rsid w:val="00BF7EFF"/>
    <w:rsid w:val="00C00B85"/>
    <w:rsid w:val="00C01139"/>
    <w:rsid w:val="00C01413"/>
    <w:rsid w:val="00C01CD8"/>
    <w:rsid w:val="00C02840"/>
    <w:rsid w:val="00C037E7"/>
    <w:rsid w:val="00C0395A"/>
    <w:rsid w:val="00C0487E"/>
    <w:rsid w:val="00C04E75"/>
    <w:rsid w:val="00C059EB"/>
    <w:rsid w:val="00C07501"/>
    <w:rsid w:val="00C077EC"/>
    <w:rsid w:val="00C1040C"/>
    <w:rsid w:val="00C10896"/>
    <w:rsid w:val="00C138DC"/>
    <w:rsid w:val="00C13CFB"/>
    <w:rsid w:val="00C14648"/>
    <w:rsid w:val="00C146F8"/>
    <w:rsid w:val="00C173B2"/>
    <w:rsid w:val="00C2165E"/>
    <w:rsid w:val="00C232CF"/>
    <w:rsid w:val="00C23781"/>
    <w:rsid w:val="00C23A3A"/>
    <w:rsid w:val="00C242B8"/>
    <w:rsid w:val="00C24740"/>
    <w:rsid w:val="00C24814"/>
    <w:rsid w:val="00C25B2F"/>
    <w:rsid w:val="00C25E14"/>
    <w:rsid w:val="00C261FA"/>
    <w:rsid w:val="00C26851"/>
    <w:rsid w:val="00C26B8F"/>
    <w:rsid w:val="00C30D1A"/>
    <w:rsid w:val="00C31155"/>
    <w:rsid w:val="00C31470"/>
    <w:rsid w:val="00C317DF"/>
    <w:rsid w:val="00C332AA"/>
    <w:rsid w:val="00C33458"/>
    <w:rsid w:val="00C34A41"/>
    <w:rsid w:val="00C3560F"/>
    <w:rsid w:val="00C3578E"/>
    <w:rsid w:val="00C4005D"/>
    <w:rsid w:val="00C40439"/>
    <w:rsid w:val="00C413EC"/>
    <w:rsid w:val="00C4150B"/>
    <w:rsid w:val="00C41EFD"/>
    <w:rsid w:val="00C426A1"/>
    <w:rsid w:val="00C433FB"/>
    <w:rsid w:val="00C44978"/>
    <w:rsid w:val="00C4522C"/>
    <w:rsid w:val="00C45575"/>
    <w:rsid w:val="00C466C5"/>
    <w:rsid w:val="00C47B1D"/>
    <w:rsid w:val="00C506D2"/>
    <w:rsid w:val="00C50AD5"/>
    <w:rsid w:val="00C510BF"/>
    <w:rsid w:val="00C51FE1"/>
    <w:rsid w:val="00C51FE2"/>
    <w:rsid w:val="00C524B9"/>
    <w:rsid w:val="00C52816"/>
    <w:rsid w:val="00C52D76"/>
    <w:rsid w:val="00C536F2"/>
    <w:rsid w:val="00C53EDD"/>
    <w:rsid w:val="00C53FDC"/>
    <w:rsid w:val="00C54322"/>
    <w:rsid w:val="00C54BFB"/>
    <w:rsid w:val="00C55D71"/>
    <w:rsid w:val="00C60CEC"/>
    <w:rsid w:val="00C63777"/>
    <w:rsid w:val="00C638DF"/>
    <w:rsid w:val="00C642EA"/>
    <w:rsid w:val="00C64944"/>
    <w:rsid w:val="00C656EE"/>
    <w:rsid w:val="00C65A9D"/>
    <w:rsid w:val="00C67A99"/>
    <w:rsid w:val="00C70187"/>
    <w:rsid w:val="00C739C8"/>
    <w:rsid w:val="00C746F8"/>
    <w:rsid w:val="00C75203"/>
    <w:rsid w:val="00C76B38"/>
    <w:rsid w:val="00C76E92"/>
    <w:rsid w:val="00C80D95"/>
    <w:rsid w:val="00C823CE"/>
    <w:rsid w:val="00C842D6"/>
    <w:rsid w:val="00C84B5E"/>
    <w:rsid w:val="00C85415"/>
    <w:rsid w:val="00C85CB8"/>
    <w:rsid w:val="00C869D6"/>
    <w:rsid w:val="00C8704D"/>
    <w:rsid w:val="00C91984"/>
    <w:rsid w:val="00C92781"/>
    <w:rsid w:val="00C93310"/>
    <w:rsid w:val="00C934F7"/>
    <w:rsid w:val="00CA0C1C"/>
    <w:rsid w:val="00CA17B1"/>
    <w:rsid w:val="00CA1C0F"/>
    <w:rsid w:val="00CA5D3C"/>
    <w:rsid w:val="00CA61B2"/>
    <w:rsid w:val="00CA6754"/>
    <w:rsid w:val="00CA6A0C"/>
    <w:rsid w:val="00CB0BFB"/>
    <w:rsid w:val="00CB1A99"/>
    <w:rsid w:val="00CB2350"/>
    <w:rsid w:val="00CB276B"/>
    <w:rsid w:val="00CB44FD"/>
    <w:rsid w:val="00CB4981"/>
    <w:rsid w:val="00CB5123"/>
    <w:rsid w:val="00CB6042"/>
    <w:rsid w:val="00CB6D43"/>
    <w:rsid w:val="00CB7672"/>
    <w:rsid w:val="00CC00AC"/>
    <w:rsid w:val="00CC03CC"/>
    <w:rsid w:val="00CC0D72"/>
    <w:rsid w:val="00CC24F9"/>
    <w:rsid w:val="00CC28CE"/>
    <w:rsid w:val="00CC2E35"/>
    <w:rsid w:val="00CC3A29"/>
    <w:rsid w:val="00CC42F8"/>
    <w:rsid w:val="00CC4EDE"/>
    <w:rsid w:val="00CC52E1"/>
    <w:rsid w:val="00CC7959"/>
    <w:rsid w:val="00CD0C05"/>
    <w:rsid w:val="00CD18EC"/>
    <w:rsid w:val="00CD2FEA"/>
    <w:rsid w:val="00CD3A11"/>
    <w:rsid w:val="00CD5EB8"/>
    <w:rsid w:val="00CD665A"/>
    <w:rsid w:val="00CD6882"/>
    <w:rsid w:val="00CE01DC"/>
    <w:rsid w:val="00CE06AA"/>
    <w:rsid w:val="00CE1500"/>
    <w:rsid w:val="00CE2547"/>
    <w:rsid w:val="00CE3240"/>
    <w:rsid w:val="00CE3930"/>
    <w:rsid w:val="00CE769E"/>
    <w:rsid w:val="00CE7BF6"/>
    <w:rsid w:val="00CF17CE"/>
    <w:rsid w:val="00CF27AB"/>
    <w:rsid w:val="00CF37A5"/>
    <w:rsid w:val="00CF3B14"/>
    <w:rsid w:val="00CF3BC7"/>
    <w:rsid w:val="00CF3FC3"/>
    <w:rsid w:val="00CF3FF6"/>
    <w:rsid w:val="00CF402B"/>
    <w:rsid w:val="00CF56C6"/>
    <w:rsid w:val="00CF5BE6"/>
    <w:rsid w:val="00D00339"/>
    <w:rsid w:val="00D00723"/>
    <w:rsid w:val="00D0080A"/>
    <w:rsid w:val="00D030F5"/>
    <w:rsid w:val="00D0405F"/>
    <w:rsid w:val="00D04206"/>
    <w:rsid w:val="00D04BA1"/>
    <w:rsid w:val="00D04BCF"/>
    <w:rsid w:val="00D07F44"/>
    <w:rsid w:val="00D123AE"/>
    <w:rsid w:val="00D128F3"/>
    <w:rsid w:val="00D12DDE"/>
    <w:rsid w:val="00D1399D"/>
    <w:rsid w:val="00D17435"/>
    <w:rsid w:val="00D1781B"/>
    <w:rsid w:val="00D20384"/>
    <w:rsid w:val="00D223FE"/>
    <w:rsid w:val="00D2255E"/>
    <w:rsid w:val="00D236DA"/>
    <w:rsid w:val="00D2400D"/>
    <w:rsid w:val="00D261F5"/>
    <w:rsid w:val="00D262F6"/>
    <w:rsid w:val="00D2745D"/>
    <w:rsid w:val="00D276B1"/>
    <w:rsid w:val="00D27811"/>
    <w:rsid w:val="00D27B33"/>
    <w:rsid w:val="00D31298"/>
    <w:rsid w:val="00D315DC"/>
    <w:rsid w:val="00D32EAE"/>
    <w:rsid w:val="00D35796"/>
    <w:rsid w:val="00D35CF0"/>
    <w:rsid w:val="00D36423"/>
    <w:rsid w:val="00D366ED"/>
    <w:rsid w:val="00D40131"/>
    <w:rsid w:val="00D40BA6"/>
    <w:rsid w:val="00D41D96"/>
    <w:rsid w:val="00D41DFB"/>
    <w:rsid w:val="00D42220"/>
    <w:rsid w:val="00D42C23"/>
    <w:rsid w:val="00D432BA"/>
    <w:rsid w:val="00D43444"/>
    <w:rsid w:val="00D436AB"/>
    <w:rsid w:val="00D43C79"/>
    <w:rsid w:val="00D4418F"/>
    <w:rsid w:val="00D45748"/>
    <w:rsid w:val="00D46951"/>
    <w:rsid w:val="00D46DF2"/>
    <w:rsid w:val="00D477A8"/>
    <w:rsid w:val="00D47C2C"/>
    <w:rsid w:val="00D50E70"/>
    <w:rsid w:val="00D51CAE"/>
    <w:rsid w:val="00D522D8"/>
    <w:rsid w:val="00D524AB"/>
    <w:rsid w:val="00D52640"/>
    <w:rsid w:val="00D53294"/>
    <w:rsid w:val="00D5409C"/>
    <w:rsid w:val="00D55430"/>
    <w:rsid w:val="00D55AFF"/>
    <w:rsid w:val="00D55DAB"/>
    <w:rsid w:val="00D578E3"/>
    <w:rsid w:val="00D60DFD"/>
    <w:rsid w:val="00D63414"/>
    <w:rsid w:val="00D6472A"/>
    <w:rsid w:val="00D64AEE"/>
    <w:rsid w:val="00D664C7"/>
    <w:rsid w:val="00D66797"/>
    <w:rsid w:val="00D70027"/>
    <w:rsid w:val="00D70881"/>
    <w:rsid w:val="00D709DC"/>
    <w:rsid w:val="00D71BB4"/>
    <w:rsid w:val="00D722F4"/>
    <w:rsid w:val="00D72612"/>
    <w:rsid w:val="00D74C38"/>
    <w:rsid w:val="00D74F15"/>
    <w:rsid w:val="00D7521F"/>
    <w:rsid w:val="00D75E7F"/>
    <w:rsid w:val="00D814EE"/>
    <w:rsid w:val="00D817FE"/>
    <w:rsid w:val="00D8214D"/>
    <w:rsid w:val="00D82995"/>
    <w:rsid w:val="00D83841"/>
    <w:rsid w:val="00D844CB"/>
    <w:rsid w:val="00D8496C"/>
    <w:rsid w:val="00D849A2"/>
    <w:rsid w:val="00D85A9A"/>
    <w:rsid w:val="00D87060"/>
    <w:rsid w:val="00D8772E"/>
    <w:rsid w:val="00D908CD"/>
    <w:rsid w:val="00D90E3C"/>
    <w:rsid w:val="00D91C25"/>
    <w:rsid w:val="00D930B6"/>
    <w:rsid w:val="00D946A9"/>
    <w:rsid w:val="00D95C2C"/>
    <w:rsid w:val="00D97169"/>
    <w:rsid w:val="00D97882"/>
    <w:rsid w:val="00D97CD5"/>
    <w:rsid w:val="00DA084B"/>
    <w:rsid w:val="00DA0882"/>
    <w:rsid w:val="00DA2277"/>
    <w:rsid w:val="00DA33FB"/>
    <w:rsid w:val="00DA4F79"/>
    <w:rsid w:val="00DA6AD2"/>
    <w:rsid w:val="00DA71DC"/>
    <w:rsid w:val="00DA7FAF"/>
    <w:rsid w:val="00DB0149"/>
    <w:rsid w:val="00DB0D23"/>
    <w:rsid w:val="00DB1259"/>
    <w:rsid w:val="00DB26A9"/>
    <w:rsid w:val="00DB3171"/>
    <w:rsid w:val="00DB3384"/>
    <w:rsid w:val="00DB360B"/>
    <w:rsid w:val="00DB3A59"/>
    <w:rsid w:val="00DB3E77"/>
    <w:rsid w:val="00DB4238"/>
    <w:rsid w:val="00DB53C1"/>
    <w:rsid w:val="00DB5F9C"/>
    <w:rsid w:val="00DB5FB6"/>
    <w:rsid w:val="00DB610D"/>
    <w:rsid w:val="00DC0736"/>
    <w:rsid w:val="00DC1924"/>
    <w:rsid w:val="00DC3DC7"/>
    <w:rsid w:val="00DC477E"/>
    <w:rsid w:val="00DC4F48"/>
    <w:rsid w:val="00DC69D4"/>
    <w:rsid w:val="00DC72E7"/>
    <w:rsid w:val="00DC7EEE"/>
    <w:rsid w:val="00DD0FD2"/>
    <w:rsid w:val="00DD1B19"/>
    <w:rsid w:val="00DD2084"/>
    <w:rsid w:val="00DD2924"/>
    <w:rsid w:val="00DD2BA3"/>
    <w:rsid w:val="00DD2D9F"/>
    <w:rsid w:val="00DD41D7"/>
    <w:rsid w:val="00DD43AA"/>
    <w:rsid w:val="00DD492B"/>
    <w:rsid w:val="00DD4A9D"/>
    <w:rsid w:val="00DD4D6A"/>
    <w:rsid w:val="00DD5331"/>
    <w:rsid w:val="00DD617D"/>
    <w:rsid w:val="00DD635E"/>
    <w:rsid w:val="00DD70E1"/>
    <w:rsid w:val="00DD7AD8"/>
    <w:rsid w:val="00DE0D1F"/>
    <w:rsid w:val="00DE1BF2"/>
    <w:rsid w:val="00DE2ED9"/>
    <w:rsid w:val="00DE313B"/>
    <w:rsid w:val="00DE3D35"/>
    <w:rsid w:val="00DE4F1E"/>
    <w:rsid w:val="00DE5191"/>
    <w:rsid w:val="00DE5483"/>
    <w:rsid w:val="00DE55D9"/>
    <w:rsid w:val="00DE63B4"/>
    <w:rsid w:val="00DF0FD9"/>
    <w:rsid w:val="00DF2739"/>
    <w:rsid w:val="00DF2741"/>
    <w:rsid w:val="00DF30F1"/>
    <w:rsid w:val="00DF33DE"/>
    <w:rsid w:val="00DF4095"/>
    <w:rsid w:val="00DF415A"/>
    <w:rsid w:val="00DF43D9"/>
    <w:rsid w:val="00DF4874"/>
    <w:rsid w:val="00DF5B89"/>
    <w:rsid w:val="00DF6618"/>
    <w:rsid w:val="00DF6658"/>
    <w:rsid w:val="00DF77C7"/>
    <w:rsid w:val="00DF7ACF"/>
    <w:rsid w:val="00DF7DE4"/>
    <w:rsid w:val="00E006E2"/>
    <w:rsid w:val="00E0169E"/>
    <w:rsid w:val="00E01CA4"/>
    <w:rsid w:val="00E022F1"/>
    <w:rsid w:val="00E0346E"/>
    <w:rsid w:val="00E03C4E"/>
    <w:rsid w:val="00E03D7A"/>
    <w:rsid w:val="00E048DC"/>
    <w:rsid w:val="00E05600"/>
    <w:rsid w:val="00E05635"/>
    <w:rsid w:val="00E06B2A"/>
    <w:rsid w:val="00E07571"/>
    <w:rsid w:val="00E076AE"/>
    <w:rsid w:val="00E07734"/>
    <w:rsid w:val="00E0779E"/>
    <w:rsid w:val="00E077A0"/>
    <w:rsid w:val="00E07930"/>
    <w:rsid w:val="00E108AF"/>
    <w:rsid w:val="00E10F26"/>
    <w:rsid w:val="00E1105C"/>
    <w:rsid w:val="00E12D44"/>
    <w:rsid w:val="00E13113"/>
    <w:rsid w:val="00E136E5"/>
    <w:rsid w:val="00E14AD1"/>
    <w:rsid w:val="00E16AAE"/>
    <w:rsid w:val="00E17536"/>
    <w:rsid w:val="00E17910"/>
    <w:rsid w:val="00E17FBB"/>
    <w:rsid w:val="00E20F7A"/>
    <w:rsid w:val="00E2153A"/>
    <w:rsid w:val="00E21B3C"/>
    <w:rsid w:val="00E233AB"/>
    <w:rsid w:val="00E235F8"/>
    <w:rsid w:val="00E241A6"/>
    <w:rsid w:val="00E24ADF"/>
    <w:rsid w:val="00E24E66"/>
    <w:rsid w:val="00E25977"/>
    <w:rsid w:val="00E26A3B"/>
    <w:rsid w:val="00E3035A"/>
    <w:rsid w:val="00E30C69"/>
    <w:rsid w:val="00E31026"/>
    <w:rsid w:val="00E31B38"/>
    <w:rsid w:val="00E322A2"/>
    <w:rsid w:val="00E33431"/>
    <w:rsid w:val="00E33914"/>
    <w:rsid w:val="00E34F56"/>
    <w:rsid w:val="00E355EF"/>
    <w:rsid w:val="00E35C98"/>
    <w:rsid w:val="00E40456"/>
    <w:rsid w:val="00E408AD"/>
    <w:rsid w:val="00E41054"/>
    <w:rsid w:val="00E43933"/>
    <w:rsid w:val="00E45D3C"/>
    <w:rsid w:val="00E46FEE"/>
    <w:rsid w:val="00E516BE"/>
    <w:rsid w:val="00E51ED9"/>
    <w:rsid w:val="00E52443"/>
    <w:rsid w:val="00E526E7"/>
    <w:rsid w:val="00E52D11"/>
    <w:rsid w:val="00E538FC"/>
    <w:rsid w:val="00E5464A"/>
    <w:rsid w:val="00E56D15"/>
    <w:rsid w:val="00E60D0F"/>
    <w:rsid w:val="00E60DE3"/>
    <w:rsid w:val="00E60E2C"/>
    <w:rsid w:val="00E62722"/>
    <w:rsid w:val="00E63782"/>
    <w:rsid w:val="00E64D5D"/>
    <w:rsid w:val="00E652EE"/>
    <w:rsid w:val="00E666A4"/>
    <w:rsid w:val="00E667C3"/>
    <w:rsid w:val="00E725BE"/>
    <w:rsid w:val="00E75545"/>
    <w:rsid w:val="00E76A90"/>
    <w:rsid w:val="00E76CE0"/>
    <w:rsid w:val="00E77E2D"/>
    <w:rsid w:val="00E80334"/>
    <w:rsid w:val="00E80808"/>
    <w:rsid w:val="00E80E3E"/>
    <w:rsid w:val="00E82E47"/>
    <w:rsid w:val="00E8529F"/>
    <w:rsid w:val="00E85326"/>
    <w:rsid w:val="00E86108"/>
    <w:rsid w:val="00E86E8B"/>
    <w:rsid w:val="00E879F5"/>
    <w:rsid w:val="00E908E4"/>
    <w:rsid w:val="00E91602"/>
    <w:rsid w:val="00E922E0"/>
    <w:rsid w:val="00E92523"/>
    <w:rsid w:val="00E94024"/>
    <w:rsid w:val="00E94A89"/>
    <w:rsid w:val="00E95303"/>
    <w:rsid w:val="00E95331"/>
    <w:rsid w:val="00E95925"/>
    <w:rsid w:val="00E960EA"/>
    <w:rsid w:val="00E96BDA"/>
    <w:rsid w:val="00E96D01"/>
    <w:rsid w:val="00E97B28"/>
    <w:rsid w:val="00EA223F"/>
    <w:rsid w:val="00EA301F"/>
    <w:rsid w:val="00EA391D"/>
    <w:rsid w:val="00EA456F"/>
    <w:rsid w:val="00EA5264"/>
    <w:rsid w:val="00EA6B71"/>
    <w:rsid w:val="00EA7B24"/>
    <w:rsid w:val="00EB1A2B"/>
    <w:rsid w:val="00EB24A7"/>
    <w:rsid w:val="00EB4E40"/>
    <w:rsid w:val="00EB7363"/>
    <w:rsid w:val="00EB779B"/>
    <w:rsid w:val="00EC00F7"/>
    <w:rsid w:val="00EC04B8"/>
    <w:rsid w:val="00EC0CEE"/>
    <w:rsid w:val="00EC1CF2"/>
    <w:rsid w:val="00EC559D"/>
    <w:rsid w:val="00EC6DD9"/>
    <w:rsid w:val="00EC7D17"/>
    <w:rsid w:val="00EC7F2C"/>
    <w:rsid w:val="00ED0984"/>
    <w:rsid w:val="00ED1E3F"/>
    <w:rsid w:val="00ED1F53"/>
    <w:rsid w:val="00ED20E3"/>
    <w:rsid w:val="00ED2D04"/>
    <w:rsid w:val="00ED37D3"/>
    <w:rsid w:val="00ED5E1E"/>
    <w:rsid w:val="00ED6908"/>
    <w:rsid w:val="00ED6C20"/>
    <w:rsid w:val="00ED765B"/>
    <w:rsid w:val="00ED7CE9"/>
    <w:rsid w:val="00EE0DA7"/>
    <w:rsid w:val="00EE136F"/>
    <w:rsid w:val="00EE1C38"/>
    <w:rsid w:val="00EE2E12"/>
    <w:rsid w:val="00EE3009"/>
    <w:rsid w:val="00EE5F0D"/>
    <w:rsid w:val="00EE6CC8"/>
    <w:rsid w:val="00EE7E05"/>
    <w:rsid w:val="00EF050C"/>
    <w:rsid w:val="00EF0FA7"/>
    <w:rsid w:val="00EF1BB3"/>
    <w:rsid w:val="00EF1F14"/>
    <w:rsid w:val="00EF3386"/>
    <w:rsid w:val="00EF360D"/>
    <w:rsid w:val="00EF45E8"/>
    <w:rsid w:val="00EF49AF"/>
    <w:rsid w:val="00EF51A3"/>
    <w:rsid w:val="00EF5F02"/>
    <w:rsid w:val="00EF640D"/>
    <w:rsid w:val="00EF7E93"/>
    <w:rsid w:val="00F00029"/>
    <w:rsid w:val="00F0094E"/>
    <w:rsid w:val="00F00A71"/>
    <w:rsid w:val="00F020D0"/>
    <w:rsid w:val="00F039F3"/>
    <w:rsid w:val="00F047D9"/>
    <w:rsid w:val="00F04E5B"/>
    <w:rsid w:val="00F06497"/>
    <w:rsid w:val="00F078E5"/>
    <w:rsid w:val="00F10B4A"/>
    <w:rsid w:val="00F123F1"/>
    <w:rsid w:val="00F15035"/>
    <w:rsid w:val="00F169EC"/>
    <w:rsid w:val="00F16D3D"/>
    <w:rsid w:val="00F17A57"/>
    <w:rsid w:val="00F20DDE"/>
    <w:rsid w:val="00F21F2B"/>
    <w:rsid w:val="00F23424"/>
    <w:rsid w:val="00F23563"/>
    <w:rsid w:val="00F249B9"/>
    <w:rsid w:val="00F25AE5"/>
    <w:rsid w:val="00F26AA3"/>
    <w:rsid w:val="00F300C6"/>
    <w:rsid w:val="00F30B2B"/>
    <w:rsid w:val="00F3112F"/>
    <w:rsid w:val="00F31A02"/>
    <w:rsid w:val="00F31EF5"/>
    <w:rsid w:val="00F3212F"/>
    <w:rsid w:val="00F3275E"/>
    <w:rsid w:val="00F32E35"/>
    <w:rsid w:val="00F33ED1"/>
    <w:rsid w:val="00F342B4"/>
    <w:rsid w:val="00F3480B"/>
    <w:rsid w:val="00F35C4B"/>
    <w:rsid w:val="00F365E0"/>
    <w:rsid w:val="00F37260"/>
    <w:rsid w:val="00F40001"/>
    <w:rsid w:val="00F4038C"/>
    <w:rsid w:val="00F4265B"/>
    <w:rsid w:val="00F42C37"/>
    <w:rsid w:val="00F43C4E"/>
    <w:rsid w:val="00F442FA"/>
    <w:rsid w:val="00F4517C"/>
    <w:rsid w:val="00F462EA"/>
    <w:rsid w:val="00F46A61"/>
    <w:rsid w:val="00F46E96"/>
    <w:rsid w:val="00F476B0"/>
    <w:rsid w:val="00F50DAD"/>
    <w:rsid w:val="00F50FC3"/>
    <w:rsid w:val="00F511FB"/>
    <w:rsid w:val="00F526D8"/>
    <w:rsid w:val="00F53A16"/>
    <w:rsid w:val="00F53F80"/>
    <w:rsid w:val="00F54760"/>
    <w:rsid w:val="00F54B22"/>
    <w:rsid w:val="00F551FF"/>
    <w:rsid w:val="00F5645E"/>
    <w:rsid w:val="00F566C8"/>
    <w:rsid w:val="00F57E08"/>
    <w:rsid w:val="00F615CC"/>
    <w:rsid w:val="00F61C1E"/>
    <w:rsid w:val="00F63045"/>
    <w:rsid w:val="00F63368"/>
    <w:rsid w:val="00F634CD"/>
    <w:rsid w:val="00F635D3"/>
    <w:rsid w:val="00F63817"/>
    <w:rsid w:val="00F65D41"/>
    <w:rsid w:val="00F65E1D"/>
    <w:rsid w:val="00F66CE0"/>
    <w:rsid w:val="00F6773F"/>
    <w:rsid w:val="00F70817"/>
    <w:rsid w:val="00F71518"/>
    <w:rsid w:val="00F71D63"/>
    <w:rsid w:val="00F71F68"/>
    <w:rsid w:val="00F74AC2"/>
    <w:rsid w:val="00F75A5F"/>
    <w:rsid w:val="00F76070"/>
    <w:rsid w:val="00F769B8"/>
    <w:rsid w:val="00F77154"/>
    <w:rsid w:val="00F77216"/>
    <w:rsid w:val="00F77BAA"/>
    <w:rsid w:val="00F80CFA"/>
    <w:rsid w:val="00F82C53"/>
    <w:rsid w:val="00F82DA5"/>
    <w:rsid w:val="00F83085"/>
    <w:rsid w:val="00F837D8"/>
    <w:rsid w:val="00F83D59"/>
    <w:rsid w:val="00F856D1"/>
    <w:rsid w:val="00F87D9A"/>
    <w:rsid w:val="00F913FC"/>
    <w:rsid w:val="00F91772"/>
    <w:rsid w:val="00F936F3"/>
    <w:rsid w:val="00F945D7"/>
    <w:rsid w:val="00F94BA7"/>
    <w:rsid w:val="00F94E00"/>
    <w:rsid w:val="00F9548B"/>
    <w:rsid w:val="00F95571"/>
    <w:rsid w:val="00F95B71"/>
    <w:rsid w:val="00F96FFE"/>
    <w:rsid w:val="00F975CC"/>
    <w:rsid w:val="00F976D1"/>
    <w:rsid w:val="00FA0CFD"/>
    <w:rsid w:val="00FA1CBC"/>
    <w:rsid w:val="00FA4929"/>
    <w:rsid w:val="00FA4C45"/>
    <w:rsid w:val="00FA58DC"/>
    <w:rsid w:val="00FA7AFF"/>
    <w:rsid w:val="00FB01A7"/>
    <w:rsid w:val="00FB182B"/>
    <w:rsid w:val="00FB2A9A"/>
    <w:rsid w:val="00FB4512"/>
    <w:rsid w:val="00FB5741"/>
    <w:rsid w:val="00FB5E40"/>
    <w:rsid w:val="00FB5E4B"/>
    <w:rsid w:val="00FB6882"/>
    <w:rsid w:val="00FB733E"/>
    <w:rsid w:val="00FB783E"/>
    <w:rsid w:val="00FC0AB4"/>
    <w:rsid w:val="00FC0FF9"/>
    <w:rsid w:val="00FC1682"/>
    <w:rsid w:val="00FC36BF"/>
    <w:rsid w:val="00FC3FBC"/>
    <w:rsid w:val="00FC425F"/>
    <w:rsid w:val="00FC474D"/>
    <w:rsid w:val="00FC5C78"/>
    <w:rsid w:val="00FC5F7D"/>
    <w:rsid w:val="00FC6026"/>
    <w:rsid w:val="00FC6041"/>
    <w:rsid w:val="00FC7623"/>
    <w:rsid w:val="00FD0E78"/>
    <w:rsid w:val="00FD252A"/>
    <w:rsid w:val="00FD307C"/>
    <w:rsid w:val="00FD5851"/>
    <w:rsid w:val="00FD6851"/>
    <w:rsid w:val="00FD7039"/>
    <w:rsid w:val="00FD72FB"/>
    <w:rsid w:val="00FD7325"/>
    <w:rsid w:val="00FD7B17"/>
    <w:rsid w:val="00FE06B0"/>
    <w:rsid w:val="00FE16D8"/>
    <w:rsid w:val="00FE1A06"/>
    <w:rsid w:val="00FE20B9"/>
    <w:rsid w:val="00FE2CD8"/>
    <w:rsid w:val="00FE3055"/>
    <w:rsid w:val="00FE44B6"/>
    <w:rsid w:val="00FE46A6"/>
    <w:rsid w:val="00FE4A8D"/>
    <w:rsid w:val="00FE7C4F"/>
    <w:rsid w:val="00FF025A"/>
    <w:rsid w:val="00FF0AD6"/>
    <w:rsid w:val="00FF1278"/>
    <w:rsid w:val="00FF1ED3"/>
    <w:rsid w:val="00FF20A2"/>
    <w:rsid w:val="00FF31B6"/>
    <w:rsid w:val="00FF3411"/>
    <w:rsid w:val="00FF3E35"/>
    <w:rsid w:val="00FF44D8"/>
    <w:rsid w:val="00FF5004"/>
    <w:rsid w:val="00FF5406"/>
    <w:rsid w:val="00FF599C"/>
    <w:rsid w:val="00FF5F01"/>
    <w:rsid w:val="00FF7043"/>
    <w:rsid w:val="00FF71E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DACDE-BD96-463A-8E02-21E024E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F7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1-Reshumot">
    <w:name w:val="Cover 1-Reshumot"/>
    <w:basedOn w:val="a"/>
    <w:rsid w:val="003956F7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3956F7"/>
    <w:rPr>
      <w:sz w:val="36"/>
      <w:szCs w:val="52"/>
    </w:rPr>
  </w:style>
  <w:style w:type="paragraph" w:customStyle="1" w:styleId="Cover3-Haknesset">
    <w:name w:val="Cover 3-Haknesset"/>
    <w:basedOn w:val="Cover1-Reshumot"/>
    <w:rsid w:val="003956F7"/>
    <w:rPr>
      <w:b/>
      <w:bCs/>
      <w:spacing w:val="60"/>
    </w:rPr>
  </w:style>
  <w:style w:type="paragraph" w:customStyle="1" w:styleId="Cover4-Date">
    <w:name w:val="Cover 4-Date"/>
    <w:basedOn w:val="a"/>
    <w:rsid w:val="003956F7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adDivreiHesber">
    <w:name w:val="Head DivreiHesber"/>
    <w:basedOn w:val="a"/>
    <w:rsid w:val="003956F7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">
    <w:name w:val="Head HatzaotHok"/>
    <w:basedOn w:val="a"/>
    <w:rsid w:val="003956F7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3956F7"/>
    <w:pPr>
      <w:spacing w:before="120" w:after="120"/>
    </w:pPr>
    <w:rPr>
      <w:color w:val="FF0000"/>
      <w:w w:val="80"/>
    </w:rPr>
  </w:style>
  <w:style w:type="paragraph" w:customStyle="1" w:styleId="HeadMitparsemetBaze">
    <w:name w:val="Head MitparsemetBaze"/>
    <w:basedOn w:val="a"/>
    <w:rsid w:val="003956F7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sber">
    <w:name w:val="Hesber"/>
    <w:basedOn w:val="a"/>
    <w:rsid w:val="003956F7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1st">
    <w:name w:val="Hesber 1st"/>
    <w:basedOn w:val="Hesber"/>
    <w:rsid w:val="003956F7"/>
    <w:pPr>
      <w:tabs>
        <w:tab w:val="left" w:pos="680"/>
        <w:tab w:val="left" w:pos="1020"/>
      </w:tabs>
      <w:ind w:firstLine="0"/>
    </w:pPr>
  </w:style>
  <w:style w:type="paragraph" w:customStyle="1" w:styleId="HesberHeading">
    <w:name w:val="Hesber Heading"/>
    <w:basedOn w:val="Hesber"/>
    <w:rsid w:val="003956F7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3956F7"/>
    <w:pPr>
      <w:spacing w:before="120" w:after="6000"/>
      <w:ind w:left="1418" w:firstLine="0"/>
      <w:jc w:val="right"/>
    </w:pPr>
    <w:rPr>
      <w:b/>
      <w:bCs/>
    </w:rPr>
  </w:style>
  <w:style w:type="paragraph" w:customStyle="1" w:styleId="Ragil">
    <w:name w:val="Ragil"/>
    <w:basedOn w:val="a"/>
    <w:rsid w:val="003956F7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3956F7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Block">
    <w:name w:val="Table Block"/>
    <w:basedOn w:val="TableText"/>
    <w:rsid w:val="003956F7"/>
    <w:pPr>
      <w:ind w:right="0"/>
      <w:jc w:val="both"/>
    </w:pPr>
  </w:style>
  <w:style w:type="paragraph" w:customStyle="1" w:styleId="TableBlockOutdent">
    <w:name w:val="Table BlockOutdent"/>
    <w:basedOn w:val="TableBlock"/>
    <w:rsid w:val="003956F7"/>
    <w:pPr>
      <w:ind w:left="624" w:hanging="624"/>
    </w:pPr>
  </w:style>
  <w:style w:type="paragraph" w:customStyle="1" w:styleId="TableHead">
    <w:name w:val="Table Head"/>
    <w:basedOn w:val="TableText"/>
    <w:rsid w:val="003956F7"/>
    <w:pPr>
      <w:ind w:right="0"/>
      <w:jc w:val="center"/>
    </w:pPr>
    <w:rPr>
      <w:b/>
      <w:bCs/>
    </w:rPr>
  </w:style>
  <w:style w:type="paragraph" w:customStyle="1" w:styleId="TableSideHeading">
    <w:name w:val="Table SideHeading"/>
    <w:basedOn w:val="TableText"/>
    <w:rsid w:val="003956F7"/>
  </w:style>
  <w:style w:type="paragraph" w:customStyle="1" w:styleId="TableInnerSideHeading">
    <w:name w:val="Table InnerSideHeading"/>
    <w:basedOn w:val="TableSideHeading"/>
    <w:rsid w:val="003956F7"/>
  </w:style>
  <w:style w:type="character" w:styleId="a3">
    <w:name w:val="endnote reference"/>
    <w:basedOn w:val="a0"/>
    <w:semiHidden/>
    <w:rsid w:val="003956F7"/>
    <w:rPr>
      <w:vertAlign w:val="superscript"/>
    </w:rPr>
  </w:style>
  <w:style w:type="character" w:styleId="a4">
    <w:name w:val="footnote reference"/>
    <w:aliases w:val="Footnote Reference"/>
    <w:basedOn w:val="a0"/>
    <w:semiHidden/>
    <w:rsid w:val="003956F7"/>
    <w:rPr>
      <w:vertAlign w:val="superscript"/>
    </w:rPr>
  </w:style>
  <w:style w:type="paragraph" w:styleId="a5">
    <w:name w:val="endnote text"/>
    <w:basedOn w:val="a"/>
    <w:link w:val="a6"/>
    <w:semiHidden/>
    <w:rsid w:val="003956F7"/>
    <w:pPr>
      <w:ind w:left="227" w:hanging="227"/>
    </w:pPr>
    <w:rPr>
      <w:sz w:val="14"/>
      <w:szCs w:val="22"/>
    </w:rPr>
  </w:style>
  <w:style w:type="character" w:customStyle="1" w:styleId="a6">
    <w:name w:val="טקסט הערת סיום תו"/>
    <w:basedOn w:val="a0"/>
    <w:link w:val="a5"/>
    <w:semiHidden/>
    <w:rsid w:val="000304F9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styleId="a7">
    <w:name w:val="footnote text"/>
    <w:basedOn w:val="a"/>
    <w:link w:val="a8"/>
    <w:autoRedefine/>
    <w:semiHidden/>
    <w:rsid w:val="003956F7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8">
    <w:name w:val="טקסט הערת שוליים תו"/>
    <w:basedOn w:val="a0"/>
    <w:link w:val="a7"/>
    <w:semiHidden/>
    <w:rsid w:val="000304F9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paragraph" w:styleId="a9">
    <w:name w:val="header"/>
    <w:basedOn w:val="a"/>
    <w:link w:val="aa"/>
    <w:rsid w:val="003956F7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0304F9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b">
    <w:name w:val="footer"/>
    <w:basedOn w:val="a"/>
    <w:link w:val="ac"/>
    <w:rsid w:val="003956F7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0304F9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d">
    <w:name w:val="page number"/>
    <w:basedOn w:val="a0"/>
    <w:rsid w:val="003956F7"/>
  </w:style>
  <w:style w:type="paragraph" w:styleId="ae">
    <w:name w:val="List Paragraph"/>
    <w:basedOn w:val="a"/>
    <w:uiPriority w:val="34"/>
    <w:qFormat/>
    <w:rsid w:val="00092DF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87F8B"/>
    <w:pPr>
      <w:spacing w:before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487F8B"/>
    <w:rPr>
      <w:rFonts w:ascii="Tahoma" w:eastAsia="MS Mincho" w:hAnsi="Tahoma" w:cs="Tahoma"/>
      <w:color w:val="000000"/>
      <w:spacing w:val="1"/>
      <w:sz w:val="18"/>
      <w:szCs w:val="18"/>
      <w:lang w:eastAsia="ja-JP"/>
    </w:rPr>
  </w:style>
  <w:style w:type="character" w:styleId="af1">
    <w:name w:val="annotation reference"/>
    <w:basedOn w:val="a0"/>
    <w:uiPriority w:val="99"/>
    <w:semiHidden/>
    <w:unhideWhenUsed/>
    <w:rsid w:val="00802FC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02FC7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0"/>
    <w:link w:val="af2"/>
    <w:uiPriority w:val="99"/>
    <w:semiHidden/>
    <w:rsid w:val="00802FC7"/>
    <w:rPr>
      <w:rFonts w:ascii="Hadasa Roso SL" w:eastAsia="MS Mincho" w:hAnsi="Hadasa Roso SL" w:cs="Hadasa Roso SL"/>
      <w:color w:val="000000"/>
      <w:spacing w:val="1"/>
      <w:sz w:val="20"/>
      <w:szCs w:val="20"/>
      <w:lang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2FC7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802FC7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fNumber xmlns="d2589617-2f74-4077-aee7-f516ed639388">43552</Ref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060D-41F0-40FF-AF89-CFCDD9C9B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40486-4CE9-4572-B2F1-C2026AD02FB4}">
  <ds:schemaRefs>
    <ds:schemaRef ds:uri="http://schemas.microsoft.com/office/2006/metadata/properties"/>
    <ds:schemaRef ds:uri="d2589617-2f74-4077-aee7-f516ed639388"/>
  </ds:schemaRefs>
</ds:datastoreItem>
</file>

<file path=customXml/itemProps3.xml><?xml version="1.0" encoding="utf-8"?>
<ds:datastoreItem xmlns:ds="http://schemas.openxmlformats.org/officeDocument/2006/customXml" ds:itemID="{D71DD29A-0B6B-4EE5-882E-2C6CB17B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89617-2f74-4077-aee7-f516ed639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00EAB2-1DAF-4EDA-9C06-62B1171A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להעלות לטלי עידוד מאגרים.docx</vt:lpstr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להעלות לטלי עידוד מאגרים.docx</dc:title>
  <dc:subject/>
  <dc:creator>user</dc:creator>
  <cp:keywords/>
  <dc:description/>
  <cp:lastModifiedBy>dalia</cp:lastModifiedBy>
  <cp:revision>2</cp:revision>
  <dcterms:created xsi:type="dcterms:W3CDTF">2017-11-08T06:43:00Z</dcterms:created>
  <dcterms:modified xsi:type="dcterms:W3CDTF">2017-11-08T06:43:00Z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0x010100161B5BAE19C0A94ABF7F052772C71F14</vt:lpwstr>
  </property>
</Properties>
</file>